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1AAB7221" w:rsidR="001A4A12" w:rsidRPr="00481734" w:rsidRDefault="001A4A12" w:rsidP="00255558">
      <w:pPr>
        <w:keepNext/>
        <w:jc w:val="center"/>
        <w:rPr>
          <w:b/>
          <w:sz w:val="24"/>
          <w:szCs w:val="24"/>
        </w:rPr>
      </w:pPr>
      <w:r w:rsidRPr="00481734">
        <w:rPr>
          <w:b/>
          <w:sz w:val="24"/>
          <w:szCs w:val="24"/>
        </w:rPr>
        <w:t xml:space="preserve">EDITAL Nº </w:t>
      </w:r>
      <w:r w:rsidR="005C3BC9" w:rsidRPr="00481734">
        <w:rPr>
          <w:b/>
          <w:sz w:val="24"/>
          <w:szCs w:val="24"/>
        </w:rPr>
        <w:t>0</w:t>
      </w:r>
      <w:r w:rsidR="00481734" w:rsidRPr="00481734">
        <w:rPr>
          <w:b/>
          <w:sz w:val="24"/>
          <w:szCs w:val="24"/>
        </w:rPr>
        <w:t>87</w:t>
      </w:r>
      <w:r w:rsidRPr="00481734">
        <w:rPr>
          <w:b/>
          <w:sz w:val="24"/>
          <w:szCs w:val="24"/>
        </w:rPr>
        <w:t>/</w:t>
      </w:r>
      <w:r w:rsidR="00735936" w:rsidRPr="00481734">
        <w:rPr>
          <w:b/>
          <w:sz w:val="24"/>
          <w:szCs w:val="24"/>
        </w:rPr>
        <w:t>2026</w:t>
      </w:r>
      <w:r w:rsidRPr="00481734">
        <w:rPr>
          <w:b/>
          <w:sz w:val="24"/>
          <w:szCs w:val="24"/>
        </w:rPr>
        <w:t>.</w:t>
      </w:r>
      <w:r w:rsidR="00BB5204" w:rsidRPr="00481734">
        <w:rPr>
          <w:b/>
          <w:sz w:val="24"/>
          <w:szCs w:val="24"/>
        </w:rPr>
        <w:t xml:space="preserve">   </w:t>
      </w:r>
    </w:p>
    <w:p w14:paraId="29F74777" w14:textId="22F584E8" w:rsidR="001A4A12" w:rsidRPr="00481734" w:rsidRDefault="001A4A12" w:rsidP="00255558">
      <w:pPr>
        <w:keepNext/>
        <w:jc w:val="center"/>
        <w:rPr>
          <w:b/>
          <w:sz w:val="24"/>
          <w:szCs w:val="24"/>
        </w:rPr>
      </w:pPr>
      <w:r w:rsidRPr="00481734">
        <w:rPr>
          <w:b/>
          <w:sz w:val="24"/>
          <w:szCs w:val="24"/>
        </w:rPr>
        <w:t xml:space="preserve">PROCESSO Nº </w:t>
      </w:r>
      <w:r w:rsidR="00FD734E" w:rsidRPr="00481734">
        <w:rPr>
          <w:b/>
          <w:sz w:val="24"/>
          <w:szCs w:val="24"/>
        </w:rPr>
        <w:t>74</w:t>
      </w:r>
      <w:r w:rsidR="002A798A" w:rsidRPr="00481734">
        <w:rPr>
          <w:b/>
          <w:sz w:val="24"/>
          <w:szCs w:val="24"/>
        </w:rPr>
        <w:t>/</w:t>
      </w:r>
      <w:r w:rsidR="00735936" w:rsidRPr="00481734">
        <w:rPr>
          <w:b/>
          <w:sz w:val="24"/>
          <w:szCs w:val="24"/>
        </w:rPr>
        <w:t>2026</w:t>
      </w:r>
      <w:r w:rsidRPr="00481734">
        <w:rPr>
          <w:b/>
          <w:sz w:val="24"/>
          <w:szCs w:val="24"/>
        </w:rPr>
        <w:t>.</w:t>
      </w:r>
    </w:p>
    <w:p w14:paraId="0E7D688A" w14:textId="3C4CD255" w:rsidR="001A4A12" w:rsidRPr="00481734" w:rsidRDefault="007F0B47" w:rsidP="00255558">
      <w:pPr>
        <w:keepNext/>
        <w:jc w:val="center"/>
        <w:rPr>
          <w:b/>
          <w:sz w:val="24"/>
          <w:szCs w:val="24"/>
        </w:rPr>
      </w:pPr>
      <w:r w:rsidRPr="00481734">
        <w:rPr>
          <w:b/>
          <w:sz w:val="24"/>
          <w:szCs w:val="24"/>
        </w:rPr>
        <w:t>PREGÃO N</w:t>
      </w:r>
      <w:r w:rsidR="00236E3F" w:rsidRPr="00481734">
        <w:rPr>
          <w:b/>
          <w:sz w:val="24"/>
          <w:szCs w:val="24"/>
        </w:rPr>
        <w:t>º</w:t>
      </w:r>
      <w:r w:rsidR="008F7904" w:rsidRPr="00481734">
        <w:rPr>
          <w:b/>
          <w:sz w:val="24"/>
          <w:szCs w:val="24"/>
        </w:rPr>
        <w:t xml:space="preserve"> </w:t>
      </w:r>
      <w:r w:rsidR="00FD734E" w:rsidRPr="00481734">
        <w:rPr>
          <w:b/>
          <w:sz w:val="24"/>
          <w:szCs w:val="24"/>
        </w:rPr>
        <w:t>33</w:t>
      </w:r>
      <w:r w:rsidR="001A4A12" w:rsidRPr="00481734">
        <w:rPr>
          <w:b/>
          <w:sz w:val="24"/>
          <w:szCs w:val="24"/>
        </w:rPr>
        <w:t>/</w:t>
      </w:r>
      <w:r w:rsidR="00735936" w:rsidRPr="00481734">
        <w:rPr>
          <w:b/>
          <w:sz w:val="24"/>
          <w:szCs w:val="24"/>
        </w:rPr>
        <w:t>2026</w:t>
      </w:r>
      <w:r w:rsidR="001A4A12" w:rsidRPr="00481734">
        <w:rPr>
          <w:b/>
          <w:sz w:val="24"/>
          <w:szCs w:val="24"/>
        </w:rPr>
        <w:t xml:space="preserve"> - Eletrônico.</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05DD21B1" w:rsidR="00BB5204" w:rsidRPr="00481734" w:rsidRDefault="00354978" w:rsidP="00E0547A">
      <w:pPr>
        <w:ind w:firstLine="708"/>
        <w:jc w:val="both"/>
        <w:rPr>
          <w:b/>
          <w:i/>
          <w:sz w:val="24"/>
          <w:szCs w:val="24"/>
        </w:rPr>
      </w:pPr>
      <w:r w:rsidRPr="00481734">
        <w:rPr>
          <w:sz w:val="24"/>
          <w:szCs w:val="24"/>
        </w:rPr>
        <w:t xml:space="preserve">A presente licitação </w:t>
      </w:r>
      <w:r w:rsidRPr="00481734">
        <w:rPr>
          <w:b/>
          <w:i/>
          <w:sz w:val="24"/>
          <w:szCs w:val="24"/>
        </w:rPr>
        <w:t xml:space="preserve">será </w:t>
      </w:r>
      <w:r w:rsidR="000F14B5">
        <w:rPr>
          <w:b/>
          <w:i/>
          <w:sz w:val="24"/>
          <w:szCs w:val="24"/>
        </w:rPr>
        <w:t>exclusiva</w:t>
      </w:r>
      <w:r w:rsidRPr="00481734">
        <w:rPr>
          <w:b/>
          <w:i/>
          <w:sz w:val="24"/>
          <w:szCs w:val="24"/>
        </w:rPr>
        <w:t xml:space="preserve"> às beneficiárias da Lei Complementar nº 123/2006, nos termos do seu art. 48, inciso I, alterado pe</w:t>
      </w:r>
      <w:r w:rsidR="00E0547A" w:rsidRPr="00481734">
        <w:rPr>
          <w:b/>
          <w:i/>
          <w:sz w:val="24"/>
          <w:szCs w:val="24"/>
        </w:rPr>
        <w:t>la Lei Complementar nº 147/2014</w:t>
      </w:r>
      <w:r w:rsidR="00481734" w:rsidRPr="00481734">
        <w:rPr>
          <w:b/>
          <w:i/>
          <w:sz w:val="24"/>
          <w:szCs w:val="24"/>
        </w:rPr>
        <w:t>.</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6470EED3" w14:textId="77777777" w:rsidR="008F14C7" w:rsidRDefault="001A4A12" w:rsidP="008F14C7">
      <w:pPr>
        <w:pStyle w:val="Recuodecorpodetexto"/>
        <w:tabs>
          <w:tab w:val="left" w:pos="1418"/>
        </w:tabs>
        <w:spacing w:after="0"/>
        <w:ind w:left="0"/>
        <w:contextualSpacing/>
        <w:jc w:val="both"/>
        <w:rPr>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empresa para</w:t>
      </w:r>
      <w:r w:rsidR="00481734">
        <w:rPr>
          <w:b/>
          <w:color w:val="FF0000"/>
          <w:sz w:val="24"/>
          <w:szCs w:val="24"/>
        </w:rPr>
        <w:t xml:space="preserve"> </w:t>
      </w:r>
      <w:r w:rsidR="00481734" w:rsidRPr="00481734">
        <w:rPr>
          <w:b/>
          <w:sz w:val="24"/>
          <w:szCs w:val="24"/>
        </w:rPr>
        <w:t>serviços especializados de geometria, balanceamento, cambagem e correlatos para veículos como vans, ambulâncias, chassi-cabine e micro-ônibus das secretarias do município de Ajuricaba/RS</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35D917C0" w:rsidR="001A4A12" w:rsidRPr="007F0680" w:rsidRDefault="001A4A12" w:rsidP="008F14C7">
      <w:pPr>
        <w:pStyle w:val="Recuodecorpodetexto"/>
        <w:tabs>
          <w:tab w:val="left" w:pos="1418"/>
        </w:tabs>
        <w:spacing w:after="0"/>
        <w:ind w:left="0"/>
        <w:contextualSpacing/>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631821D3" w:rsidR="00BE4BA7" w:rsidRPr="00481734" w:rsidRDefault="00BE4BA7" w:rsidP="00BE4BA7">
      <w:pPr>
        <w:pStyle w:val="Recuodecorpodetexto"/>
        <w:tabs>
          <w:tab w:val="left" w:pos="1418"/>
        </w:tabs>
        <w:spacing w:before="240" w:after="0"/>
        <w:ind w:left="0"/>
        <w:jc w:val="both"/>
        <w:rPr>
          <w:sz w:val="24"/>
          <w:szCs w:val="24"/>
        </w:rPr>
      </w:pPr>
      <w:r w:rsidRPr="00481734">
        <w:rPr>
          <w:b/>
          <w:sz w:val="24"/>
          <w:szCs w:val="24"/>
        </w:rPr>
        <w:t>2.1.</w:t>
      </w:r>
      <w:r w:rsidRPr="00481734">
        <w:rPr>
          <w:sz w:val="24"/>
          <w:szCs w:val="24"/>
        </w:rPr>
        <w:t xml:space="preserve"> Data e hora limites recebimento de propostas: </w:t>
      </w:r>
      <w:r w:rsidR="00481734" w:rsidRPr="00481734">
        <w:rPr>
          <w:b/>
          <w:sz w:val="24"/>
          <w:szCs w:val="24"/>
        </w:rPr>
        <w:t>16</w:t>
      </w:r>
      <w:r w:rsidRPr="00481734">
        <w:rPr>
          <w:b/>
          <w:sz w:val="24"/>
          <w:szCs w:val="24"/>
        </w:rPr>
        <w:t xml:space="preserve"> de </w:t>
      </w:r>
      <w:r w:rsidR="00481734" w:rsidRPr="00481734">
        <w:rPr>
          <w:b/>
          <w:sz w:val="24"/>
          <w:szCs w:val="24"/>
        </w:rPr>
        <w:t>junho</w:t>
      </w:r>
      <w:r w:rsidRPr="00481734">
        <w:rPr>
          <w:b/>
          <w:sz w:val="24"/>
          <w:szCs w:val="24"/>
        </w:rPr>
        <w:t xml:space="preserve"> de </w:t>
      </w:r>
      <w:r w:rsidR="00735936" w:rsidRPr="00481734">
        <w:rPr>
          <w:b/>
          <w:sz w:val="24"/>
          <w:szCs w:val="24"/>
        </w:rPr>
        <w:t>2026</w:t>
      </w:r>
      <w:r w:rsidRPr="00481734">
        <w:rPr>
          <w:b/>
          <w:sz w:val="24"/>
          <w:szCs w:val="24"/>
        </w:rPr>
        <w:t>, às 08h20min.</w:t>
      </w:r>
    </w:p>
    <w:p w14:paraId="1D756C6F" w14:textId="63344EE2" w:rsidR="00BE4BA7" w:rsidRPr="00481734" w:rsidRDefault="00BE4BA7" w:rsidP="00BE4BA7">
      <w:pPr>
        <w:pStyle w:val="Recuodecorpodetexto"/>
        <w:tabs>
          <w:tab w:val="left" w:pos="1418"/>
        </w:tabs>
        <w:spacing w:after="0"/>
        <w:ind w:left="0"/>
        <w:jc w:val="both"/>
        <w:rPr>
          <w:b/>
          <w:sz w:val="24"/>
          <w:szCs w:val="24"/>
        </w:rPr>
      </w:pPr>
      <w:r w:rsidRPr="00481734">
        <w:rPr>
          <w:b/>
          <w:sz w:val="24"/>
          <w:szCs w:val="24"/>
        </w:rPr>
        <w:t>2.2.</w:t>
      </w:r>
      <w:r w:rsidRPr="00481734">
        <w:rPr>
          <w:sz w:val="24"/>
          <w:szCs w:val="24"/>
        </w:rPr>
        <w:t xml:space="preserve"> Data e hora da disputa de preços: </w:t>
      </w:r>
      <w:r w:rsidR="00481734" w:rsidRPr="00481734">
        <w:rPr>
          <w:b/>
          <w:sz w:val="24"/>
          <w:szCs w:val="24"/>
        </w:rPr>
        <w:t>16</w:t>
      </w:r>
      <w:r w:rsidR="00161E5E" w:rsidRPr="00481734">
        <w:rPr>
          <w:b/>
          <w:sz w:val="24"/>
          <w:szCs w:val="24"/>
        </w:rPr>
        <w:t xml:space="preserve"> de </w:t>
      </w:r>
      <w:r w:rsidR="00481734" w:rsidRPr="00481734">
        <w:rPr>
          <w:b/>
          <w:sz w:val="24"/>
          <w:szCs w:val="24"/>
        </w:rPr>
        <w:t>junho</w:t>
      </w:r>
      <w:r w:rsidRPr="00481734">
        <w:rPr>
          <w:b/>
          <w:sz w:val="24"/>
          <w:szCs w:val="24"/>
        </w:rPr>
        <w:t xml:space="preserve"> de </w:t>
      </w:r>
      <w:r w:rsidR="00735936" w:rsidRPr="00481734">
        <w:rPr>
          <w:b/>
          <w:sz w:val="24"/>
          <w:szCs w:val="24"/>
        </w:rPr>
        <w:t>2026</w:t>
      </w:r>
      <w:r w:rsidRPr="00481734">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1097A1DF"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8F14C7">
        <w:rPr>
          <w:b/>
          <w:color w:val="000000" w:themeColor="text1"/>
          <w:sz w:val="24"/>
          <w:szCs w:val="24"/>
          <w:lang w:eastAsia="pt-BR"/>
        </w:rPr>
        <w:t xml:space="preserve">R$ </w:t>
      </w:r>
      <w:r w:rsidR="008F14C7">
        <w:rPr>
          <w:b/>
          <w:color w:val="000000" w:themeColor="text1"/>
          <w:sz w:val="24"/>
          <w:szCs w:val="24"/>
          <w:lang w:eastAsia="pt-BR"/>
        </w:rPr>
        <w:t>0</w:t>
      </w:r>
      <w:r w:rsidR="00B96BF4" w:rsidRPr="008F14C7">
        <w:rPr>
          <w:b/>
          <w:color w:val="000000" w:themeColor="text1"/>
          <w:sz w:val="24"/>
          <w:szCs w:val="24"/>
          <w:lang w:eastAsia="pt-BR"/>
        </w:rPr>
        <w:t>,</w:t>
      </w:r>
      <w:r w:rsidR="008F14C7">
        <w:rPr>
          <w:b/>
          <w:color w:val="000000" w:themeColor="text1"/>
          <w:sz w:val="24"/>
          <w:szCs w:val="24"/>
          <w:lang w:eastAsia="pt-BR"/>
        </w:rPr>
        <w:t>01</w:t>
      </w:r>
      <w:r w:rsidR="002D0A26" w:rsidRPr="008F14C7">
        <w:rPr>
          <w:b/>
          <w:color w:val="000000" w:themeColor="text1"/>
          <w:sz w:val="24"/>
          <w:szCs w:val="24"/>
          <w:lang w:eastAsia="pt-BR"/>
        </w:rPr>
        <w:t xml:space="preserve"> (</w:t>
      </w:r>
      <w:r w:rsidR="00BE4BA7" w:rsidRPr="008F14C7">
        <w:rPr>
          <w:b/>
          <w:color w:val="000000" w:themeColor="text1"/>
          <w:sz w:val="24"/>
          <w:szCs w:val="24"/>
          <w:lang w:eastAsia="pt-BR"/>
        </w:rPr>
        <w:t xml:space="preserve">um </w:t>
      </w:r>
      <w:r w:rsidR="008F14C7">
        <w:rPr>
          <w:b/>
          <w:color w:val="000000" w:themeColor="text1"/>
          <w:sz w:val="24"/>
          <w:szCs w:val="24"/>
          <w:lang w:eastAsia="pt-BR"/>
        </w:rPr>
        <w:t xml:space="preserve">centavo </w:t>
      </w:r>
      <w:r w:rsidR="00BE4BA7" w:rsidRPr="008F14C7">
        <w:rPr>
          <w:b/>
          <w:color w:val="000000" w:themeColor="text1"/>
          <w:sz w:val="24"/>
          <w:szCs w:val="24"/>
          <w:lang w:eastAsia="pt-BR"/>
        </w:rPr>
        <w:t>real</w:t>
      </w:r>
      <w:r w:rsidR="00E22CAD" w:rsidRPr="008F14C7">
        <w:rPr>
          <w:b/>
          <w:color w:val="000000" w:themeColor="text1"/>
          <w:sz w:val="24"/>
          <w:szCs w:val="24"/>
          <w:lang w:eastAsia="pt-BR"/>
        </w:rPr>
        <w:t>)</w:t>
      </w:r>
      <w:r w:rsidR="00E22CAD" w:rsidRPr="008F14C7">
        <w:rPr>
          <w:color w:val="000000" w:themeColor="text1"/>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5DE86878"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w:t>
      </w:r>
      <w:r w:rsidR="00535797">
        <w:rPr>
          <w:sz w:val="24"/>
          <w:szCs w:val="24"/>
          <w:lang w:eastAsia="pt-BR"/>
        </w:rPr>
        <w:t xml:space="preserve">9 8442 8641, </w:t>
      </w:r>
      <w:r w:rsidR="00535797" w:rsidRPr="007F0680">
        <w:rPr>
          <w:sz w:val="24"/>
          <w:szCs w:val="24"/>
          <w:lang w:eastAsia="pt-BR"/>
        </w:rPr>
        <w:t xml:space="preserve">(55) </w:t>
      </w:r>
      <w:r w:rsidR="00535797">
        <w:rPr>
          <w:sz w:val="24"/>
          <w:szCs w:val="24"/>
          <w:lang w:eastAsia="pt-BR"/>
        </w:rPr>
        <w:t xml:space="preserve">9 8428 8946 </w:t>
      </w:r>
      <w:r w:rsidRPr="007F0680">
        <w:rPr>
          <w:sz w:val="24"/>
          <w:szCs w:val="24"/>
          <w:lang w:eastAsia="pt-BR"/>
        </w:rPr>
        <w:t xml:space="preserve">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020B406" w14:textId="2EA7176C" w:rsidR="00103B16"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050EB99E" w14:textId="77777777" w:rsidR="00545034" w:rsidRDefault="00545034">
      <w:pPr>
        <w:suppressAutoHyphens w:val="0"/>
        <w:rPr>
          <w:b/>
          <w:bCs/>
          <w:sz w:val="24"/>
          <w:szCs w:val="24"/>
          <w:lang w:eastAsia="pt-BR"/>
        </w:rPr>
      </w:pPr>
      <w:r>
        <w:rPr>
          <w:b/>
          <w:bCs/>
          <w:sz w:val="24"/>
          <w:szCs w:val="24"/>
          <w:lang w:eastAsia="pt-BR"/>
        </w:rPr>
        <w:br w:type="page"/>
      </w:r>
    </w:p>
    <w:p w14:paraId="07CB4C6F" w14:textId="5C069F00"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contextualSpacing/>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contextualSpacing/>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23C4DCE4" w:rsidR="0089799A" w:rsidRPr="0089799A" w:rsidRDefault="009230F9" w:rsidP="0089799A">
      <w:pPr>
        <w:jc w:val="both"/>
        <w:rPr>
          <w:b/>
          <w:i/>
          <w:sz w:val="24"/>
          <w:szCs w:val="24"/>
        </w:rPr>
      </w:pPr>
      <w:r w:rsidRPr="0089799A">
        <w:rPr>
          <w:b/>
          <w:sz w:val="24"/>
          <w:szCs w:val="24"/>
        </w:rPr>
        <w:t>4.8.</w:t>
      </w:r>
      <w:r w:rsidRPr="0089799A">
        <w:rPr>
          <w:sz w:val="24"/>
          <w:szCs w:val="24"/>
        </w:rPr>
        <w:t xml:space="preserve"> </w:t>
      </w:r>
      <w:r w:rsidRPr="0089799A">
        <w:rPr>
          <w:b/>
          <w:bCs/>
          <w:sz w:val="24"/>
          <w:szCs w:val="24"/>
        </w:rPr>
        <w:t xml:space="preserve">A presente licitação é </w:t>
      </w:r>
      <w:r w:rsidR="000F14B5" w:rsidRPr="000F14B5">
        <w:rPr>
          <w:b/>
          <w:sz w:val="24"/>
          <w:szCs w:val="24"/>
        </w:rPr>
        <w:t>exclusiva</w:t>
      </w:r>
      <w:r w:rsidR="002A5490" w:rsidRPr="000F14B5">
        <w:rPr>
          <w:b/>
          <w:bCs/>
          <w:sz w:val="24"/>
          <w:szCs w:val="24"/>
        </w:rPr>
        <w:t xml:space="preserve"> </w:t>
      </w:r>
      <w:r w:rsidRPr="0089799A">
        <w:rPr>
          <w:b/>
          <w:bCs/>
          <w:sz w:val="24"/>
          <w:szCs w:val="24"/>
        </w:rPr>
        <w:t>à participação de microempresa e empresa de pequeno porte, conforme Lei Complementar n° 123/06 e alterações introduzidas pela Lei Complementar nº 147/2014</w:t>
      </w:r>
      <w:r w:rsidR="00481734">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contextualSpacing/>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contextualSpacing/>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36C128D2" w14:textId="77777777" w:rsidR="008F14C7" w:rsidRDefault="00761F6D" w:rsidP="008F14C7">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2CC5AE6C" w:rsidR="00761F6D" w:rsidRPr="007F0680" w:rsidRDefault="00761F6D" w:rsidP="008F14C7">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contextualSpacing/>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contextualSpacing/>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contextualSpacing/>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contextualSpacing/>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69A8C5D5" w:rsidR="00761F6D" w:rsidRPr="007F0680" w:rsidRDefault="00761F6D" w:rsidP="00DE0C58">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w:t>
      </w:r>
      <w:r w:rsidR="001A78BF">
        <w:rPr>
          <w:color w:val="000000"/>
          <w:sz w:val="24"/>
          <w:szCs w:val="24"/>
          <w:lang w:eastAsia="pt-BR"/>
        </w:rPr>
        <w:t xml:space="preserve">pate ficto, seguindo a ordem de </w:t>
      </w:r>
      <w:r w:rsidRPr="007F0680">
        <w:rPr>
          <w:color w:val="000000"/>
          <w:sz w:val="24"/>
          <w:szCs w:val="24"/>
          <w:lang w:eastAsia="pt-BR"/>
        </w:rPr>
        <w:t>classificação.</w:t>
      </w:r>
    </w:p>
    <w:p w14:paraId="0D550CF8" w14:textId="77777777" w:rsidR="00761F6D" w:rsidRPr="007F0680" w:rsidRDefault="00761F6D" w:rsidP="00DE0C58">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contextualSpacing/>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contextualSpacing/>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contextualSpacing/>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8F14C7" w:rsidRDefault="000563D5" w:rsidP="000563D5">
      <w:pPr>
        <w:suppressAutoHyphens w:val="0"/>
        <w:autoSpaceDE w:val="0"/>
        <w:autoSpaceDN w:val="0"/>
        <w:adjustRightInd w:val="0"/>
        <w:spacing w:after="120"/>
        <w:ind w:firstLine="708"/>
        <w:contextualSpacing/>
        <w:jc w:val="both"/>
        <w:rPr>
          <w:b/>
          <w:color w:val="000000"/>
          <w:sz w:val="24"/>
          <w:szCs w:val="24"/>
          <w:lang w:eastAsia="pt-BR"/>
        </w:rPr>
      </w:pPr>
      <w:r w:rsidRPr="008F14C7">
        <w:rPr>
          <w:b/>
          <w:color w:val="000000"/>
          <w:sz w:val="24"/>
          <w:szCs w:val="24"/>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contextualSpacing/>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contextualSpacing/>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contextualSpacing/>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contextualSpacing/>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8F14C7" w:rsidRDefault="000563D5" w:rsidP="000563D5">
      <w:pPr>
        <w:suppressAutoHyphens w:val="0"/>
        <w:autoSpaceDE w:val="0"/>
        <w:autoSpaceDN w:val="0"/>
        <w:adjustRightInd w:val="0"/>
        <w:spacing w:after="120"/>
        <w:ind w:firstLine="708"/>
        <w:contextualSpacing/>
        <w:jc w:val="both"/>
        <w:rPr>
          <w:b/>
          <w:color w:val="000000"/>
          <w:sz w:val="24"/>
          <w:szCs w:val="24"/>
          <w:lang w:eastAsia="pt-BR"/>
        </w:rPr>
      </w:pPr>
      <w:r w:rsidRPr="008F14C7">
        <w:rPr>
          <w:b/>
          <w:color w:val="000000"/>
          <w:sz w:val="24"/>
          <w:szCs w:val="24"/>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contextualSpacing/>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contextualSpacing/>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contextualSpacing/>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contextualSpacing/>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6C581B85" w:rsidR="00201074" w:rsidRPr="007F0680" w:rsidRDefault="00201074" w:rsidP="00201074">
      <w:pPr>
        <w:autoSpaceDE w:val="0"/>
        <w:autoSpaceDN w:val="0"/>
        <w:adjustRightInd w:val="0"/>
        <w:spacing w:after="120"/>
        <w:contextualSpacing/>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 xml:space="preserve">poderão estar contidas </w:t>
      </w:r>
      <w:r w:rsidR="00B2711C">
        <w:rPr>
          <w:sz w:val="24"/>
          <w:szCs w:val="24"/>
          <w:u w:val="single"/>
        </w:rPr>
        <w:t>em um único documen</w:t>
      </w:r>
      <w:r w:rsidRPr="007F0680">
        <w:rPr>
          <w:sz w:val="24"/>
          <w:szCs w:val="24"/>
          <w:u w:val="single"/>
        </w:rPr>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contextualSpacing/>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contextualSpacing/>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contextualSpacing/>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contextualSpacing/>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contextualSpacing/>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2387B3C" w14:textId="302C2E91" w:rsidR="00C37062" w:rsidRPr="00A73FE3" w:rsidRDefault="00F5078D" w:rsidP="00C37062">
      <w:pPr>
        <w:suppressAutoHyphens w:val="0"/>
        <w:autoSpaceDE w:val="0"/>
        <w:autoSpaceDN w:val="0"/>
        <w:adjustRightInd w:val="0"/>
        <w:spacing w:after="120"/>
        <w:contextualSpacing/>
        <w:jc w:val="both"/>
        <w:rPr>
          <w:b/>
          <w:i/>
          <w:sz w:val="24"/>
          <w:szCs w:val="24"/>
        </w:rPr>
      </w:pPr>
      <w:r w:rsidRPr="00F5078D">
        <w:rPr>
          <w:sz w:val="24"/>
          <w:szCs w:val="24"/>
        </w:rPr>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Pequeno Porte.</w:t>
      </w:r>
    </w:p>
    <w:p w14:paraId="37324646" w14:textId="77777777" w:rsidR="00A73FE3" w:rsidRDefault="00A73FE3">
      <w:pPr>
        <w:suppressAutoHyphens w:val="0"/>
        <w:rPr>
          <w:b/>
          <w:i/>
          <w:sz w:val="24"/>
          <w:szCs w:val="24"/>
        </w:rPr>
      </w:pPr>
      <w:r>
        <w:rPr>
          <w:b/>
          <w:i/>
          <w:sz w:val="24"/>
          <w:szCs w:val="24"/>
        </w:rPr>
        <w:br w:type="page"/>
      </w:r>
    </w:p>
    <w:p w14:paraId="5F93E556" w14:textId="11A9B931" w:rsidR="00A73FE3" w:rsidRPr="00A73FE3" w:rsidRDefault="00A73FE3" w:rsidP="00A73FE3">
      <w:pPr>
        <w:suppressAutoHyphens w:val="0"/>
        <w:autoSpaceDE w:val="0"/>
        <w:autoSpaceDN w:val="0"/>
        <w:adjustRightInd w:val="0"/>
        <w:spacing w:after="120"/>
        <w:contextualSpacing/>
        <w:jc w:val="both"/>
        <w:rPr>
          <w:b/>
          <w:i/>
          <w:sz w:val="24"/>
          <w:szCs w:val="24"/>
        </w:rPr>
      </w:pPr>
      <w:r w:rsidRPr="00A73FE3">
        <w:rPr>
          <w:b/>
          <w:i/>
          <w:sz w:val="24"/>
          <w:szCs w:val="24"/>
        </w:rPr>
        <w:t>10.2.3. Qualificação técnico-profissional e técnico-operacional:</w:t>
      </w:r>
    </w:p>
    <w:p w14:paraId="47D20AEE" w14:textId="77777777" w:rsidR="00A73FE3" w:rsidRPr="00A73FE3" w:rsidRDefault="00A73FE3" w:rsidP="00A73FE3">
      <w:pPr>
        <w:suppressAutoHyphens w:val="0"/>
        <w:autoSpaceDE w:val="0"/>
        <w:autoSpaceDN w:val="0"/>
        <w:adjustRightInd w:val="0"/>
        <w:spacing w:after="120"/>
        <w:contextualSpacing/>
        <w:jc w:val="both"/>
        <w:rPr>
          <w:sz w:val="24"/>
          <w:szCs w:val="24"/>
        </w:rPr>
      </w:pPr>
      <w:r w:rsidRPr="00A73FE3">
        <w:rPr>
          <w:sz w:val="24"/>
          <w:szCs w:val="24"/>
        </w:rPr>
        <w:t xml:space="preserve">a) Declaração de que o licitante tomou conhecimento de todas as informações e das condições e locais para o cumprimento das obrigações objeto da licitação. </w:t>
      </w:r>
    </w:p>
    <w:p w14:paraId="5FFA1B82" w14:textId="74B9D443" w:rsidR="00A73FE3" w:rsidRPr="00A73FE3" w:rsidRDefault="00A73FE3" w:rsidP="00A73FE3">
      <w:pPr>
        <w:suppressAutoHyphens w:val="0"/>
        <w:autoSpaceDE w:val="0"/>
        <w:autoSpaceDN w:val="0"/>
        <w:adjustRightInd w:val="0"/>
        <w:spacing w:after="120"/>
        <w:contextualSpacing/>
        <w:jc w:val="both"/>
        <w:rPr>
          <w:sz w:val="24"/>
          <w:szCs w:val="24"/>
        </w:rPr>
      </w:pPr>
      <w:r w:rsidRPr="00A73FE3">
        <w:rPr>
          <w:sz w:val="24"/>
          <w:szCs w:val="24"/>
        </w:rPr>
        <w:t xml:space="preserve">b) Declaração de que o licitante tem sede ou filial ou unidade de prestação dos serviços </w:t>
      </w:r>
      <w:r>
        <w:rPr>
          <w:sz w:val="24"/>
          <w:szCs w:val="24"/>
        </w:rPr>
        <w:t xml:space="preserve">no raio de até </w:t>
      </w:r>
      <w:r w:rsidRPr="00A73FE3">
        <w:rPr>
          <w:b/>
          <w:sz w:val="24"/>
          <w:szCs w:val="24"/>
        </w:rPr>
        <w:t>70 Km</w:t>
      </w:r>
      <w:r w:rsidR="00B73CE6">
        <w:rPr>
          <w:b/>
          <w:sz w:val="24"/>
          <w:szCs w:val="24"/>
        </w:rPr>
        <w:t xml:space="preserve"> por vias asfálticas</w:t>
      </w:r>
      <w:r>
        <w:rPr>
          <w:sz w:val="24"/>
          <w:szCs w:val="24"/>
        </w:rPr>
        <w:t xml:space="preserve"> do município de Ajuricaba/RS.</w:t>
      </w:r>
    </w:p>
    <w:p w14:paraId="18FE3C45" w14:textId="2CA1AA0A" w:rsidR="00A73FE3" w:rsidRPr="00A73FE3" w:rsidRDefault="00A73FE3" w:rsidP="00A73FE3">
      <w:pPr>
        <w:suppressAutoHyphens w:val="0"/>
        <w:autoSpaceDE w:val="0"/>
        <w:autoSpaceDN w:val="0"/>
        <w:adjustRightInd w:val="0"/>
        <w:spacing w:after="120"/>
        <w:contextualSpacing/>
        <w:jc w:val="both"/>
        <w:rPr>
          <w:sz w:val="24"/>
          <w:szCs w:val="24"/>
        </w:rPr>
      </w:pPr>
      <w:r>
        <w:rPr>
          <w:sz w:val="24"/>
          <w:szCs w:val="24"/>
        </w:rPr>
        <w:t xml:space="preserve"> </w:t>
      </w:r>
      <w:r>
        <w:rPr>
          <w:sz w:val="24"/>
          <w:szCs w:val="24"/>
        </w:rPr>
        <w:tab/>
        <w:t xml:space="preserve">a. </w:t>
      </w:r>
      <w:r w:rsidRPr="00A73FE3">
        <w:rPr>
          <w:sz w:val="24"/>
          <w:szCs w:val="24"/>
        </w:rPr>
        <w:t>Para empresas com distância superior a indicada acima, a referida documentação poderá ser substituída por declaração que procederá na instalação de uma nova filial ou unidade de prestação de serviços</w:t>
      </w:r>
      <w:r>
        <w:rPr>
          <w:sz w:val="24"/>
          <w:szCs w:val="24"/>
        </w:rPr>
        <w:t xml:space="preserve"> no raio de at</w:t>
      </w:r>
      <w:r w:rsidR="00B73CE6">
        <w:rPr>
          <w:sz w:val="24"/>
          <w:szCs w:val="24"/>
        </w:rPr>
        <w:t xml:space="preserve">é </w:t>
      </w:r>
      <w:r w:rsidR="00B73CE6" w:rsidRPr="00A73FE3">
        <w:rPr>
          <w:b/>
          <w:sz w:val="24"/>
          <w:szCs w:val="24"/>
        </w:rPr>
        <w:t>70 Km</w:t>
      </w:r>
      <w:r w:rsidR="00B73CE6">
        <w:rPr>
          <w:b/>
          <w:sz w:val="24"/>
          <w:szCs w:val="24"/>
        </w:rPr>
        <w:t xml:space="preserve"> por vias asfálticas</w:t>
      </w:r>
      <w:r w:rsidR="00B73CE6">
        <w:rPr>
          <w:sz w:val="24"/>
          <w:szCs w:val="24"/>
        </w:rPr>
        <w:t xml:space="preserve"> </w:t>
      </w:r>
      <w:r>
        <w:rPr>
          <w:sz w:val="24"/>
          <w:szCs w:val="24"/>
        </w:rPr>
        <w:t>do município de Ajuricaba/RS</w:t>
      </w:r>
      <w:r w:rsidRPr="00A73FE3">
        <w:rPr>
          <w:sz w:val="24"/>
          <w:szCs w:val="24"/>
        </w:rPr>
        <w:t xml:space="preserve"> em prazo não superior a 05 (cinco dias) uteis a contar da homologação do processo licitatório. Prorrogáveis nos termos do art. 90, § 1º, da Lei nº 14.133/2021</w:t>
      </w:r>
      <w:r>
        <w:rPr>
          <w:sz w:val="24"/>
          <w:szCs w:val="24"/>
        </w:rPr>
        <w:t>.</w:t>
      </w:r>
    </w:p>
    <w:p w14:paraId="4B29AF53" w14:textId="6C5AE813" w:rsidR="00A73FE3" w:rsidRPr="00A73FE3" w:rsidRDefault="00A73FE3" w:rsidP="00A73FE3">
      <w:pPr>
        <w:suppressAutoHyphens w:val="0"/>
        <w:autoSpaceDE w:val="0"/>
        <w:autoSpaceDN w:val="0"/>
        <w:adjustRightInd w:val="0"/>
        <w:spacing w:after="120"/>
        <w:contextualSpacing/>
        <w:jc w:val="both"/>
        <w:rPr>
          <w:sz w:val="24"/>
          <w:szCs w:val="24"/>
        </w:rPr>
      </w:pPr>
      <w:r w:rsidRPr="00A73FE3">
        <w:rPr>
          <w:b/>
          <w:sz w:val="24"/>
          <w:szCs w:val="24"/>
        </w:rPr>
        <w:t>10.3.</w:t>
      </w:r>
      <w:r w:rsidRPr="00A73FE3">
        <w:rPr>
          <w:sz w:val="24"/>
          <w:szCs w:val="24"/>
        </w:rPr>
        <w:t xml:space="preserve"> Os documentos mencionados nos subitens </w:t>
      </w:r>
      <w:r w:rsidRPr="00A73FE3">
        <w:rPr>
          <w:b/>
          <w:sz w:val="24"/>
          <w:szCs w:val="24"/>
        </w:rPr>
        <w:t>10.2.1, 10.2.2 e 10.2.3</w:t>
      </w:r>
      <w:r w:rsidRPr="00A73FE3">
        <w:rPr>
          <w:sz w:val="24"/>
          <w:szCs w:val="24"/>
        </w:rPr>
        <w:t>. Deverão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contextualSpacing/>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contextualSpacing/>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contextualSpacing/>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contextualSpacing/>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contextualSpacing/>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contextualSpacing/>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contextualSpacing/>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contextualSpacing/>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contextualSpacing/>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contextualSpacing/>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contextualSpacing/>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contextualSpacing/>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contextualSpacing/>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contextualSpacing/>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contextualSpacing/>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contextualSpacing/>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contextualSpacing/>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contextualSpacing/>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contextualSpacing/>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503418F1" w14:textId="77777777" w:rsidR="008F14C7" w:rsidRDefault="001E106A" w:rsidP="008F14C7">
      <w:pPr>
        <w:widowControl w:val="0"/>
        <w:autoSpaceDE w:val="0"/>
        <w:autoSpaceDN w:val="0"/>
        <w:adjustRightInd w:val="0"/>
        <w:spacing w:before="120" w:after="120"/>
        <w:contextualSpacing/>
        <w:jc w:val="both"/>
        <w:rPr>
          <w:sz w:val="24"/>
          <w:szCs w:val="24"/>
          <w:lang w:eastAsia="pt-BR"/>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265F0AF2" w:rsidR="00B07537" w:rsidRPr="007F0680" w:rsidRDefault="00B07537" w:rsidP="008F14C7">
      <w:pPr>
        <w:widowControl w:val="0"/>
        <w:autoSpaceDE w:val="0"/>
        <w:autoSpaceDN w:val="0"/>
        <w:adjustRightInd w:val="0"/>
        <w:spacing w:before="120" w:after="120"/>
        <w:contextualSpacing/>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8F14C7">
      <w:pPr>
        <w:widowControl w:val="0"/>
        <w:autoSpaceDE w:val="0"/>
        <w:autoSpaceDN w:val="0"/>
        <w:adjustRightInd w:val="0"/>
        <w:spacing w:after="120"/>
        <w:ind w:firstLine="709"/>
        <w:contextualSpacing/>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8F14C7">
      <w:pPr>
        <w:widowControl w:val="0"/>
        <w:autoSpaceDE w:val="0"/>
        <w:autoSpaceDN w:val="0"/>
        <w:adjustRightInd w:val="0"/>
        <w:spacing w:after="120"/>
        <w:ind w:firstLine="709"/>
        <w:contextualSpacing/>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8F14C7">
      <w:pPr>
        <w:suppressAutoHyphens w:val="0"/>
        <w:overflowPunct w:val="0"/>
        <w:autoSpaceDE w:val="0"/>
        <w:autoSpaceDN w:val="0"/>
        <w:adjustRightInd w:val="0"/>
        <w:spacing w:after="120"/>
        <w:ind w:firstLine="709"/>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8F14C7">
      <w:pPr>
        <w:suppressAutoHyphens w:val="0"/>
        <w:overflowPunct w:val="0"/>
        <w:autoSpaceDE w:val="0"/>
        <w:autoSpaceDN w:val="0"/>
        <w:adjustRightInd w:val="0"/>
        <w:spacing w:after="120"/>
        <w:ind w:firstLine="709"/>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2394BD1D" w:rsidR="00B07537" w:rsidRDefault="00B07537" w:rsidP="008F14C7">
      <w:pPr>
        <w:suppressAutoHyphens w:val="0"/>
        <w:overflowPunct w:val="0"/>
        <w:autoSpaceDE w:val="0"/>
        <w:autoSpaceDN w:val="0"/>
        <w:adjustRightInd w:val="0"/>
        <w:spacing w:after="120"/>
        <w:ind w:firstLine="709"/>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.4.</w:t>
      </w:r>
      <w:r w:rsidR="00077069" w:rsidRPr="007F0680">
        <w:rPr>
          <w:b/>
          <w:sz w:val="24"/>
          <w:szCs w:val="24"/>
        </w:rPr>
        <w:t xml:space="preserve">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1C27BB4F" w14:textId="77777777" w:rsidR="008F14C7" w:rsidRPr="007F0680" w:rsidRDefault="008F14C7" w:rsidP="008F14C7">
      <w:pPr>
        <w:suppressAutoHyphens w:val="0"/>
        <w:overflowPunct w:val="0"/>
        <w:autoSpaceDE w:val="0"/>
        <w:autoSpaceDN w:val="0"/>
        <w:adjustRightInd w:val="0"/>
        <w:spacing w:after="120"/>
        <w:ind w:firstLine="709"/>
        <w:contextualSpacing/>
        <w:jc w:val="both"/>
        <w:textAlignment w:val="baseline"/>
        <w:rPr>
          <w:sz w:val="24"/>
          <w:szCs w:val="24"/>
        </w:rPr>
      </w:pP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contextualSpacing/>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contextualSpacing/>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contextualSpacing/>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2649E615" w:rsidR="00274C63" w:rsidRPr="00B2711C" w:rsidRDefault="0030613C" w:rsidP="0030613C">
      <w:pPr>
        <w:tabs>
          <w:tab w:val="left" w:pos="1134"/>
        </w:tabs>
        <w:suppressAutoHyphens w:val="0"/>
        <w:jc w:val="both"/>
        <w:rPr>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9D1113" w:rsidRPr="00B2711C">
        <w:rPr>
          <w:b/>
          <w:sz w:val="24"/>
          <w:szCs w:val="24"/>
          <w:lang w:eastAsia="zh-CN"/>
        </w:rPr>
        <w:t>17</w:t>
      </w:r>
      <w:r w:rsidR="00FC73F7" w:rsidRPr="00B2711C">
        <w:rPr>
          <w:b/>
          <w:sz w:val="24"/>
          <w:szCs w:val="24"/>
          <w:lang w:eastAsia="zh-CN"/>
        </w:rPr>
        <w:t xml:space="preserve"> de </w:t>
      </w:r>
      <w:r w:rsidR="009D1113" w:rsidRPr="00B2711C">
        <w:rPr>
          <w:b/>
          <w:sz w:val="24"/>
          <w:szCs w:val="24"/>
          <w:lang w:eastAsia="zh-CN"/>
        </w:rPr>
        <w:t>março</w:t>
      </w:r>
      <w:r w:rsidR="00FC73F7" w:rsidRPr="00B2711C">
        <w:rPr>
          <w:b/>
          <w:sz w:val="24"/>
          <w:szCs w:val="24"/>
          <w:lang w:eastAsia="zh-CN"/>
        </w:rPr>
        <w:t xml:space="preserve"> de 2026.</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contextualSpacing/>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contextualSpacing/>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contextualSpacing/>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contextualSpacing/>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letras A, B,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contextualSpacing/>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contextualSpacing/>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55AF7515" w14:textId="4A8820D7" w:rsidR="001C5B2D" w:rsidRDefault="005C0E06" w:rsidP="008F14C7">
      <w:pPr>
        <w:suppressAutoHyphens w:val="0"/>
        <w:autoSpaceDE w:val="0"/>
        <w:autoSpaceDN w:val="0"/>
        <w:adjustRightInd w:val="0"/>
        <w:ind w:firstLine="709"/>
        <w:contextualSpacing/>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10365262" w14:textId="7AD843D6" w:rsidR="005C0E06" w:rsidRPr="007F0680" w:rsidRDefault="005C0E06" w:rsidP="005C0E06">
      <w:pPr>
        <w:suppressAutoHyphens w:val="0"/>
        <w:autoSpaceDE w:val="0"/>
        <w:autoSpaceDN w:val="0"/>
        <w:adjustRightInd w:val="0"/>
        <w:contextualSpacing/>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contextualSpacing/>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contextualSpacing/>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contextualSpacing/>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contextualSpacing/>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contextualSpacing/>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contextualSpacing/>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contextualSpacing/>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contextualSpacing/>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contextualSpacing/>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contextualSpacing/>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contextualSpacing/>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contextualSpacing/>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contextualSpacing/>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7F0680" w:rsidRDefault="00B07537" w:rsidP="00E42FCD">
      <w:pPr>
        <w:tabs>
          <w:tab w:val="left" w:pos="1134"/>
        </w:tabs>
        <w:suppressAutoHyphens w:val="0"/>
        <w:jc w:val="both"/>
        <w:rPr>
          <w:b/>
          <w:color w:val="FF0000"/>
          <w:sz w:val="24"/>
          <w:szCs w:val="24"/>
        </w:rPr>
      </w:pPr>
    </w:p>
    <w:p w14:paraId="4B24C48B" w14:textId="6CEC8AC9" w:rsidR="00876E9B" w:rsidRPr="00481734" w:rsidRDefault="00876E9B" w:rsidP="00876E9B">
      <w:pPr>
        <w:suppressAutoHyphens w:val="0"/>
        <w:autoSpaceDE w:val="0"/>
        <w:autoSpaceDN w:val="0"/>
        <w:adjustRightInd w:val="0"/>
        <w:jc w:val="center"/>
        <w:rPr>
          <w:b/>
          <w:sz w:val="24"/>
          <w:szCs w:val="24"/>
          <w:lang w:eastAsia="pt-BR"/>
        </w:rPr>
      </w:pPr>
      <w:r w:rsidRPr="00481734">
        <w:rPr>
          <w:b/>
          <w:sz w:val="24"/>
          <w:szCs w:val="24"/>
          <w:lang w:eastAsia="pt-BR"/>
        </w:rPr>
        <w:t xml:space="preserve">Ajuricaba, </w:t>
      </w:r>
      <w:r w:rsidR="00481734" w:rsidRPr="00481734">
        <w:rPr>
          <w:b/>
          <w:sz w:val="24"/>
          <w:szCs w:val="24"/>
          <w:lang w:eastAsia="pt-BR"/>
        </w:rPr>
        <w:t>20</w:t>
      </w:r>
      <w:r w:rsidR="00335FD7" w:rsidRPr="00481734">
        <w:rPr>
          <w:b/>
          <w:sz w:val="24"/>
          <w:szCs w:val="24"/>
          <w:lang w:eastAsia="pt-BR"/>
        </w:rPr>
        <w:t xml:space="preserve"> de </w:t>
      </w:r>
      <w:r w:rsidR="00481734" w:rsidRPr="00481734">
        <w:rPr>
          <w:b/>
          <w:sz w:val="24"/>
          <w:szCs w:val="24"/>
          <w:lang w:eastAsia="pt-BR"/>
        </w:rPr>
        <w:t>maio</w:t>
      </w:r>
      <w:r w:rsidR="00962EDA" w:rsidRPr="00481734">
        <w:rPr>
          <w:b/>
          <w:sz w:val="24"/>
          <w:szCs w:val="24"/>
          <w:lang w:eastAsia="pt-BR"/>
        </w:rPr>
        <w:t xml:space="preserve"> </w:t>
      </w:r>
      <w:r w:rsidR="00E7038A" w:rsidRPr="00481734">
        <w:rPr>
          <w:b/>
          <w:sz w:val="24"/>
          <w:szCs w:val="24"/>
          <w:lang w:eastAsia="pt-BR"/>
        </w:rPr>
        <w:t xml:space="preserve">de </w:t>
      </w:r>
      <w:r w:rsidR="00735936" w:rsidRPr="00481734">
        <w:rPr>
          <w:b/>
          <w:sz w:val="24"/>
          <w:szCs w:val="24"/>
          <w:lang w:eastAsia="pt-BR"/>
        </w:rPr>
        <w:t>2026</w:t>
      </w:r>
      <w:r w:rsidRPr="00481734">
        <w:rPr>
          <w:b/>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77777777" w:rsidR="0007017E" w:rsidRDefault="0007017E"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5D46BA03" w:rsidR="00F14BA1" w:rsidRPr="00DA69CE" w:rsidRDefault="00D75194" w:rsidP="003343A5">
      <w:pPr>
        <w:suppressAutoHyphens w:val="0"/>
        <w:jc w:val="center"/>
        <w:rPr>
          <w:b/>
          <w:color w:val="FF0000"/>
          <w:spacing w:val="-1"/>
          <w:sz w:val="24"/>
          <w:szCs w:val="24"/>
        </w:rPr>
      </w:pPr>
      <w:r w:rsidRPr="007F0680">
        <w:rPr>
          <w:sz w:val="24"/>
          <w:szCs w:val="24"/>
          <w:lang w:eastAsia="pt-BR"/>
        </w:rPr>
        <w:br w:type="page"/>
      </w:r>
      <w:r w:rsidR="00F14BA1" w:rsidRPr="008432E8">
        <w:rPr>
          <w:b/>
          <w:color w:val="000000" w:themeColor="text1"/>
          <w:spacing w:val="-1"/>
          <w:sz w:val="24"/>
          <w:szCs w:val="24"/>
        </w:rPr>
        <w:t xml:space="preserve">PREGÃO N° </w:t>
      </w:r>
      <w:r w:rsidR="008432E8" w:rsidRPr="008432E8">
        <w:rPr>
          <w:b/>
          <w:color w:val="000000" w:themeColor="text1"/>
          <w:spacing w:val="-1"/>
          <w:sz w:val="24"/>
          <w:szCs w:val="24"/>
        </w:rPr>
        <w:t>33</w:t>
      </w:r>
      <w:r w:rsidR="00F14BA1" w:rsidRPr="008432E8">
        <w:rPr>
          <w:b/>
          <w:color w:val="000000" w:themeColor="text1"/>
          <w:spacing w:val="-1"/>
          <w:sz w:val="24"/>
          <w:szCs w:val="24"/>
        </w:rPr>
        <w:t>/</w:t>
      </w:r>
      <w:r w:rsidR="00735936" w:rsidRPr="008432E8">
        <w:rPr>
          <w:b/>
          <w:color w:val="000000" w:themeColor="text1"/>
          <w:spacing w:val="-1"/>
          <w:sz w:val="24"/>
          <w:szCs w:val="24"/>
        </w:rPr>
        <w:t>2026</w:t>
      </w:r>
      <w:r w:rsidR="00F14BA1" w:rsidRPr="008432E8">
        <w:rPr>
          <w:b/>
          <w:color w:val="000000" w:themeColor="text1"/>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7777777" w:rsidR="00BD2D3A" w:rsidRPr="008A1331" w:rsidRDefault="00BD2D3A" w:rsidP="00BD2D3A">
      <w:pPr>
        <w:autoSpaceDE w:val="0"/>
        <w:autoSpaceDN w:val="0"/>
        <w:adjustRightInd w:val="0"/>
        <w:spacing w:before="240"/>
        <w:jc w:val="both"/>
        <w:rPr>
          <w:b/>
          <w:bCs/>
          <w:sz w:val="24"/>
          <w:szCs w:val="24"/>
        </w:rPr>
      </w:pPr>
      <w:r w:rsidRPr="007F3ECD">
        <w:rPr>
          <w:b/>
          <w:bCs/>
          <w:sz w:val="24"/>
          <w:szCs w:val="24"/>
        </w:rPr>
        <w:t>1. OBJETO</w:t>
      </w:r>
    </w:p>
    <w:p w14:paraId="46C7E03F" w14:textId="236A802D" w:rsidR="00BD2D3A" w:rsidRPr="008A1331" w:rsidRDefault="00BD2D3A" w:rsidP="00814346">
      <w:pPr>
        <w:autoSpaceDE w:val="0"/>
        <w:autoSpaceDN w:val="0"/>
        <w:adjustRightInd w:val="0"/>
        <w:spacing w:before="240"/>
        <w:jc w:val="both"/>
        <w:rPr>
          <w:bCs/>
          <w:sz w:val="24"/>
          <w:szCs w:val="24"/>
        </w:rPr>
      </w:pPr>
      <w:r w:rsidRPr="008A1331">
        <w:rPr>
          <w:b/>
          <w:bCs/>
          <w:sz w:val="24"/>
          <w:szCs w:val="24"/>
        </w:rPr>
        <w:t xml:space="preserve">1.1. </w:t>
      </w:r>
      <w:r w:rsidR="008432E8" w:rsidRPr="008432E8">
        <w:rPr>
          <w:sz w:val="24"/>
          <w:szCs w:val="24"/>
        </w:rPr>
        <w:t xml:space="preserve">É objeto deste pregão o </w:t>
      </w:r>
      <w:r w:rsidR="008432E8" w:rsidRPr="008432E8">
        <w:rPr>
          <w:color w:val="000000"/>
          <w:sz w:val="24"/>
          <w:szCs w:val="24"/>
        </w:rPr>
        <w:t>registro de preços</w:t>
      </w:r>
      <w:r w:rsidR="008432E8" w:rsidRPr="008432E8">
        <w:rPr>
          <w:rFonts w:ascii="Tahoma" w:hAnsi="Tahoma" w:cs="Tahoma"/>
          <w:color w:val="000000"/>
          <w:sz w:val="24"/>
          <w:szCs w:val="24"/>
        </w:rPr>
        <w:t xml:space="preserve"> </w:t>
      </w:r>
      <w:r w:rsidR="008432E8" w:rsidRPr="008432E8">
        <w:rPr>
          <w:color w:val="000000"/>
          <w:sz w:val="24"/>
          <w:szCs w:val="24"/>
        </w:rPr>
        <w:t>objetivando possível contratação futura de</w:t>
      </w:r>
      <w:r w:rsidR="008432E8" w:rsidRPr="008432E8">
        <w:rPr>
          <w:sz w:val="24"/>
          <w:szCs w:val="24"/>
        </w:rPr>
        <w:t xml:space="preserve"> empresa para</w:t>
      </w:r>
      <w:r w:rsidR="008432E8" w:rsidRPr="008432E8">
        <w:rPr>
          <w:color w:val="FF0000"/>
          <w:sz w:val="24"/>
          <w:szCs w:val="24"/>
        </w:rPr>
        <w:t xml:space="preserve"> </w:t>
      </w:r>
      <w:r w:rsidR="008432E8" w:rsidRPr="008432E8">
        <w:rPr>
          <w:sz w:val="24"/>
          <w:szCs w:val="24"/>
        </w:rPr>
        <w:t>serviços especializados de geometria, balanceamento, cambagem e correlatos para veículos como vans, ambulâncias, chassi-cabine e micro-ônibus das secretarias do município de Ajuricaba/RS</w:t>
      </w:r>
      <w:r w:rsidR="007715BF" w:rsidRPr="008432E8">
        <w:rPr>
          <w:color w:val="FF0000"/>
          <w:sz w:val="24"/>
          <w:szCs w:val="24"/>
        </w:rPr>
        <w:t>.</w:t>
      </w:r>
    </w:p>
    <w:p w14:paraId="7CF2A208" w14:textId="6E4B9B7D" w:rsidR="00BD2D3A" w:rsidRPr="00180828" w:rsidRDefault="00BD2D3A" w:rsidP="00BD2D3A">
      <w:pPr>
        <w:autoSpaceDE w:val="0"/>
        <w:autoSpaceDN w:val="0"/>
        <w:adjustRightInd w:val="0"/>
        <w:spacing w:before="240" w:after="240"/>
        <w:jc w:val="both"/>
        <w:rPr>
          <w:b/>
          <w:bCs/>
          <w:sz w:val="24"/>
          <w:szCs w:val="24"/>
        </w:rPr>
      </w:pPr>
      <w:r>
        <w:rPr>
          <w:b/>
          <w:bCs/>
          <w:sz w:val="24"/>
          <w:szCs w:val="24"/>
        </w:rPr>
        <w:t xml:space="preserve">2. </w:t>
      </w:r>
      <w:r w:rsidR="00814346" w:rsidRPr="00A26B9E">
        <w:rPr>
          <w:b/>
          <w:bCs/>
          <w:sz w:val="24"/>
          <w:szCs w:val="24"/>
        </w:rPr>
        <w:t>DESCRIÇÃO DOS ITENS E PREÇO DE REFERÊNCIA</w:t>
      </w:r>
    </w:p>
    <w:tbl>
      <w:tblPr>
        <w:tblStyle w:val="Tabelacomgrade"/>
        <w:tblW w:w="9905" w:type="dxa"/>
        <w:jc w:val="center"/>
        <w:tblLook w:val="04A0" w:firstRow="1" w:lastRow="0" w:firstColumn="1" w:lastColumn="0" w:noHBand="0" w:noVBand="1"/>
      </w:tblPr>
      <w:tblGrid>
        <w:gridCol w:w="687"/>
        <w:gridCol w:w="765"/>
        <w:gridCol w:w="5024"/>
        <w:gridCol w:w="821"/>
        <w:gridCol w:w="1203"/>
        <w:gridCol w:w="1405"/>
      </w:tblGrid>
      <w:tr w:rsidR="00BD2D3A" w:rsidRPr="00180828" w14:paraId="25BDEDA6" w14:textId="77777777" w:rsidTr="008432E8">
        <w:trPr>
          <w:trHeight w:val="340"/>
          <w:jc w:val="center"/>
        </w:trPr>
        <w:tc>
          <w:tcPr>
            <w:tcW w:w="687" w:type="dxa"/>
            <w:vAlign w:val="center"/>
          </w:tcPr>
          <w:p w14:paraId="033F023F" w14:textId="77777777" w:rsidR="00BD2D3A" w:rsidRPr="00180828" w:rsidRDefault="00BD2D3A" w:rsidP="005E70E7">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Item</w:t>
            </w:r>
          </w:p>
        </w:tc>
        <w:tc>
          <w:tcPr>
            <w:tcW w:w="765" w:type="dxa"/>
            <w:vAlign w:val="center"/>
          </w:tcPr>
          <w:p w14:paraId="2345EFBF" w14:textId="77777777" w:rsidR="00BD2D3A" w:rsidRPr="00180828" w:rsidRDefault="00BD2D3A" w:rsidP="005E70E7">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Unid.</w:t>
            </w:r>
          </w:p>
        </w:tc>
        <w:tc>
          <w:tcPr>
            <w:tcW w:w="5024" w:type="dxa"/>
            <w:vAlign w:val="center"/>
          </w:tcPr>
          <w:p w14:paraId="4D0B4975" w14:textId="77777777" w:rsidR="00BD2D3A" w:rsidRPr="00180828" w:rsidRDefault="00BD2D3A" w:rsidP="005E70E7">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Especificação</w:t>
            </w:r>
          </w:p>
        </w:tc>
        <w:tc>
          <w:tcPr>
            <w:tcW w:w="821" w:type="dxa"/>
            <w:vAlign w:val="center"/>
          </w:tcPr>
          <w:p w14:paraId="450DDA88" w14:textId="77777777" w:rsidR="00BD2D3A" w:rsidRPr="00180828" w:rsidRDefault="00BD2D3A" w:rsidP="005E70E7">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Quant.</w:t>
            </w:r>
          </w:p>
        </w:tc>
        <w:tc>
          <w:tcPr>
            <w:tcW w:w="1203" w:type="dxa"/>
            <w:vAlign w:val="center"/>
          </w:tcPr>
          <w:p w14:paraId="3F8562C1" w14:textId="77777777" w:rsidR="00BD2D3A" w:rsidRPr="00180828" w:rsidRDefault="00BD2D3A" w:rsidP="005E70E7">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Preço Referência  Unitário</w:t>
            </w:r>
          </w:p>
        </w:tc>
        <w:tc>
          <w:tcPr>
            <w:tcW w:w="1405" w:type="dxa"/>
            <w:vAlign w:val="center"/>
          </w:tcPr>
          <w:p w14:paraId="7B2A6DA9" w14:textId="77777777" w:rsidR="00BD2D3A" w:rsidRPr="00180828" w:rsidRDefault="00BD2D3A" w:rsidP="005E70E7">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Preço Referência  Total</w:t>
            </w:r>
          </w:p>
        </w:tc>
      </w:tr>
      <w:tr w:rsidR="008432E8" w:rsidRPr="005F3962" w14:paraId="667C305B" w14:textId="77777777" w:rsidTr="008432E8">
        <w:trPr>
          <w:trHeight w:val="340"/>
          <w:jc w:val="center"/>
        </w:trPr>
        <w:tc>
          <w:tcPr>
            <w:tcW w:w="687" w:type="dxa"/>
            <w:vAlign w:val="center"/>
          </w:tcPr>
          <w:p w14:paraId="0252B986" w14:textId="563C97B5" w:rsidR="008432E8" w:rsidRPr="008432E8" w:rsidRDefault="008432E8" w:rsidP="008432E8">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1</w:t>
            </w:r>
          </w:p>
        </w:tc>
        <w:tc>
          <w:tcPr>
            <w:tcW w:w="765" w:type="dxa"/>
            <w:vAlign w:val="center"/>
          </w:tcPr>
          <w:p w14:paraId="3AA3F058" w14:textId="6D94DC02"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3E482F52" w14:textId="02C93017" w:rsidR="008432E8" w:rsidRPr="005F3962" w:rsidRDefault="008432E8" w:rsidP="008432E8">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geometria completa para ambulâncias, furgões, chassi-cabine e semelhantes</w:t>
            </w:r>
            <w:r>
              <w:rPr>
                <w:rFonts w:ascii="Times New Roman" w:hAnsi="Times New Roman"/>
                <w:sz w:val="20"/>
                <w:szCs w:val="20"/>
              </w:rPr>
              <w:t>.</w:t>
            </w:r>
          </w:p>
        </w:tc>
        <w:tc>
          <w:tcPr>
            <w:tcW w:w="821" w:type="dxa"/>
            <w:vAlign w:val="center"/>
          </w:tcPr>
          <w:p w14:paraId="724C34FA" w14:textId="7B46A377" w:rsidR="008432E8" w:rsidRPr="005F3962" w:rsidRDefault="008432E8" w:rsidP="008432E8">
            <w:pPr>
              <w:pStyle w:val="Contefadodatabela"/>
              <w:ind w:right="57"/>
              <w:jc w:val="center"/>
              <w:rPr>
                <w:rFonts w:ascii="Times New Roman" w:hAnsi="Times New Roman"/>
                <w:sz w:val="20"/>
                <w:szCs w:val="20"/>
              </w:rPr>
            </w:pPr>
            <w:r w:rsidRPr="00060269">
              <w:rPr>
                <w:rFonts w:ascii="Times New Roman" w:hAnsi="Times New Roman"/>
                <w:sz w:val="20"/>
                <w:szCs w:val="20"/>
              </w:rPr>
              <w:t>20</w:t>
            </w:r>
          </w:p>
        </w:tc>
        <w:tc>
          <w:tcPr>
            <w:tcW w:w="1203" w:type="dxa"/>
            <w:vAlign w:val="center"/>
          </w:tcPr>
          <w:p w14:paraId="70995301" w14:textId="15D8D14B"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113,39</w:t>
            </w:r>
          </w:p>
        </w:tc>
        <w:tc>
          <w:tcPr>
            <w:tcW w:w="1405" w:type="dxa"/>
            <w:vAlign w:val="center"/>
          </w:tcPr>
          <w:p w14:paraId="451234B0" w14:textId="2B6DD813"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2.267,80</w:t>
            </w:r>
          </w:p>
        </w:tc>
      </w:tr>
      <w:tr w:rsidR="008432E8" w:rsidRPr="005F3962" w14:paraId="09044C68" w14:textId="77777777" w:rsidTr="008432E8">
        <w:trPr>
          <w:trHeight w:val="340"/>
          <w:jc w:val="center"/>
        </w:trPr>
        <w:tc>
          <w:tcPr>
            <w:tcW w:w="687" w:type="dxa"/>
            <w:vAlign w:val="center"/>
          </w:tcPr>
          <w:p w14:paraId="45580CE4" w14:textId="1D6173D0" w:rsidR="008432E8" w:rsidRPr="008432E8" w:rsidRDefault="008432E8" w:rsidP="008432E8">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2</w:t>
            </w:r>
          </w:p>
        </w:tc>
        <w:tc>
          <w:tcPr>
            <w:tcW w:w="765" w:type="dxa"/>
            <w:vAlign w:val="center"/>
          </w:tcPr>
          <w:p w14:paraId="5DF36E01" w14:textId="3EA4A211"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5ECFFAC5" w14:textId="4CEA4629" w:rsidR="008432E8" w:rsidRPr="005F3962" w:rsidRDefault="008432E8" w:rsidP="008432E8">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balanceamento por roda para ambulâncias</w:t>
            </w:r>
            <w:r>
              <w:rPr>
                <w:rFonts w:ascii="Times New Roman" w:hAnsi="Times New Roman"/>
                <w:sz w:val="20"/>
                <w:szCs w:val="20"/>
              </w:rPr>
              <w:t>, furgõ</w:t>
            </w:r>
            <w:r w:rsidRPr="00060269">
              <w:rPr>
                <w:rFonts w:ascii="Times New Roman" w:hAnsi="Times New Roman"/>
                <w:sz w:val="20"/>
                <w:szCs w:val="20"/>
              </w:rPr>
              <w:t>es, chassi-cabine e semelhantes</w:t>
            </w:r>
            <w:r>
              <w:rPr>
                <w:rFonts w:ascii="Times New Roman" w:hAnsi="Times New Roman"/>
                <w:sz w:val="20"/>
                <w:szCs w:val="20"/>
              </w:rPr>
              <w:t>.</w:t>
            </w:r>
          </w:p>
        </w:tc>
        <w:tc>
          <w:tcPr>
            <w:tcW w:w="821" w:type="dxa"/>
            <w:vAlign w:val="center"/>
          </w:tcPr>
          <w:p w14:paraId="6BD452AC" w14:textId="52926085" w:rsidR="008432E8" w:rsidRPr="005F3962" w:rsidRDefault="008432E8" w:rsidP="008432E8">
            <w:pPr>
              <w:pStyle w:val="Contefadodatabela"/>
              <w:ind w:right="57"/>
              <w:jc w:val="center"/>
              <w:rPr>
                <w:rFonts w:ascii="Times New Roman" w:hAnsi="Times New Roman"/>
                <w:sz w:val="20"/>
                <w:szCs w:val="20"/>
              </w:rPr>
            </w:pPr>
            <w:r w:rsidRPr="00060269">
              <w:rPr>
                <w:rFonts w:ascii="Times New Roman" w:hAnsi="Times New Roman"/>
                <w:sz w:val="20"/>
                <w:szCs w:val="20"/>
              </w:rPr>
              <w:t>40</w:t>
            </w:r>
          </w:p>
        </w:tc>
        <w:tc>
          <w:tcPr>
            <w:tcW w:w="1203" w:type="dxa"/>
            <w:vAlign w:val="center"/>
          </w:tcPr>
          <w:p w14:paraId="4B747B08" w14:textId="5A814C4E"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40,28</w:t>
            </w:r>
          </w:p>
        </w:tc>
        <w:tc>
          <w:tcPr>
            <w:tcW w:w="1405" w:type="dxa"/>
            <w:vAlign w:val="center"/>
          </w:tcPr>
          <w:p w14:paraId="4EA0C722" w14:textId="50B59709"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1.611,20</w:t>
            </w:r>
          </w:p>
        </w:tc>
      </w:tr>
      <w:tr w:rsidR="008432E8" w:rsidRPr="005F3962" w14:paraId="5D1970D0" w14:textId="77777777" w:rsidTr="008432E8">
        <w:trPr>
          <w:trHeight w:val="340"/>
          <w:jc w:val="center"/>
        </w:trPr>
        <w:tc>
          <w:tcPr>
            <w:tcW w:w="687" w:type="dxa"/>
            <w:vAlign w:val="center"/>
          </w:tcPr>
          <w:p w14:paraId="04F3D839" w14:textId="23EE0D6E" w:rsidR="008432E8" w:rsidRPr="008432E8" w:rsidRDefault="008432E8" w:rsidP="008432E8">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3</w:t>
            </w:r>
          </w:p>
        </w:tc>
        <w:tc>
          <w:tcPr>
            <w:tcW w:w="765" w:type="dxa"/>
            <w:vAlign w:val="center"/>
          </w:tcPr>
          <w:p w14:paraId="19BABD27" w14:textId="7E86025C"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2BF74EB8" w14:textId="65310242" w:rsidR="008432E8" w:rsidRPr="005F3962" w:rsidRDefault="00586127" w:rsidP="00586127">
            <w:pPr>
              <w:pStyle w:val="Contefadodatabela"/>
              <w:tabs>
                <w:tab w:val="left" w:pos="1590"/>
              </w:tabs>
              <w:jc w:val="both"/>
              <w:rPr>
                <w:rFonts w:ascii="Times New Roman" w:hAnsi="Times New Roman"/>
                <w:sz w:val="20"/>
                <w:szCs w:val="20"/>
              </w:rPr>
            </w:pPr>
            <w:r>
              <w:rPr>
                <w:rFonts w:ascii="Times New Roman" w:hAnsi="Times New Roman"/>
                <w:sz w:val="20"/>
                <w:szCs w:val="20"/>
              </w:rPr>
              <w:t>Serviço de c</w:t>
            </w:r>
            <w:r w:rsidR="008432E8" w:rsidRPr="00060269">
              <w:rPr>
                <w:rFonts w:ascii="Times New Roman" w:hAnsi="Times New Roman"/>
                <w:sz w:val="20"/>
                <w:szCs w:val="20"/>
              </w:rPr>
              <w:t>ambagem para ambulâncias, furgões, chassi-cabine e semelhantes.</w:t>
            </w:r>
          </w:p>
        </w:tc>
        <w:tc>
          <w:tcPr>
            <w:tcW w:w="821" w:type="dxa"/>
            <w:vAlign w:val="center"/>
          </w:tcPr>
          <w:p w14:paraId="4993C29C" w14:textId="304DDAFB" w:rsidR="008432E8" w:rsidRPr="005F3962" w:rsidRDefault="008432E8" w:rsidP="008432E8">
            <w:pPr>
              <w:pStyle w:val="Contefadodatabela"/>
              <w:ind w:right="57"/>
              <w:jc w:val="center"/>
              <w:rPr>
                <w:rFonts w:ascii="Times New Roman" w:hAnsi="Times New Roman"/>
                <w:sz w:val="20"/>
                <w:szCs w:val="20"/>
              </w:rPr>
            </w:pPr>
            <w:r w:rsidRPr="00060269">
              <w:rPr>
                <w:rFonts w:ascii="Times New Roman" w:hAnsi="Times New Roman"/>
                <w:sz w:val="20"/>
                <w:szCs w:val="20"/>
              </w:rPr>
              <w:t>50</w:t>
            </w:r>
          </w:p>
        </w:tc>
        <w:tc>
          <w:tcPr>
            <w:tcW w:w="1203" w:type="dxa"/>
            <w:vAlign w:val="center"/>
          </w:tcPr>
          <w:p w14:paraId="449DA560" w14:textId="079217AF"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100,00</w:t>
            </w:r>
          </w:p>
        </w:tc>
        <w:tc>
          <w:tcPr>
            <w:tcW w:w="1405" w:type="dxa"/>
            <w:vAlign w:val="center"/>
          </w:tcPr>
          <w:p w14:paraId="6EDE3162" w14:textId="3349C0D4"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5.000,00</w:t>
            </w:r>
          </w:p>
        </w:tc>
      </w:tr>
      <w:tr w:rsidR="008432E8" w:rsidRPr="005F3962" w14:paraId="426662DB" w14:textId="77777777" w:rsidTr="008432E8">
        <w:trPr>
          <w:trHeight w:val="340"/>
          <w:jc w:val="center"/>
        </w:trPr>
        <w:tc>
          <w:tcPr>
            <w:tcW w:w="687" w:type="dxa"/>
            <w:vAlign w:val="center"/>
          </w:tcPr>
          <w:p w14:paraId="3409D147" w14:textId="11454BD2" w:rsidR="008432E8" w:rsidRPr="008432E8" w:rsidRDefault="008432E8" w:rsidP="008432E8">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4</w:t>
            </w:r>
          </w:p>
        </w:tc>
        <w:tc>
          <w:tcPr>
            <w:tcW w:w="765" w:type="dxa"/>
            <w:vAlign w:val="center"/>
          </w:tcPr>
          <w:p w14:paraId="77AE51FA" w14:textId="2A7A7003"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758BE512" w14:textId="3627E9D3" w:rsidR="008432E8" w:rsidRPr="005F3962" w:rsidRDefault="008432E8" w:rsidP="008432E8">
            <w:pPr>
              <w:jc w:val="both"/>
            </w:pPr>
            <w:r w:rsidRPr="00060269">
              <w:t>Serviço de conserto/torno por roda para ambulâncias, furgões, chassi-cabine e semelhantes</w:t>
            </w:r>
            <w:r>
              <w:t>.</w:t>
            </w:r>
          </w:p>
        </w:tc>
        <w:tc>
          <w:tcPr>
            <w:tcW w:w="821" w:type="dxa"/>
            <w:vAlign w:val="center"/>
          </w:tcPr>
          <w:p w14:paraId="12DFCA1E" w14:textId="3442091D" w:rsidR="008432E8" w:rsidRPr="005F3962" w:rsidRDefault="008432E8" w:rsidP="008432E8">
            <w:pPr>
              <w:pStyle w:val="Contefadodatabela"/>
              <w:ind w:right="57"/>
              <w:jc w:val="center"/>
              <w:rPr>
                <w:rFonts w:ascii="Times New Roman" w:hAnsi="Times New Roman"/>
                <w:sz w:val="20"/>
                <w:szCs w:val="20"/>
              </w:rPr>
            </w:pPr>
            <w:r w:rsidRPr="00060269">
              <w:rPr>
                <w:rFonts w:ascii="Times New Roman" w:hAnsi="Times New Roman"/>
                <w:sz w:val="20"/>
                <w:szCs w:val="20"/>
              </w:rPr>
              <w:t>50</w:t>
            </w:r>
          </w:p>
        </w:tc>
        <w:tc>
          <w:tcPr>
            <w:tcW w:w="1203" w:type="dxa"/>
            <w:vAlign w:val="center"/>
          </w:tcPr>
          <w:p w14:paraId="2E59AE00" w14:textId="79B5388A"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100,00</w:t>
            </w:r>
          </w:p>
        </w:tc>
        <w:tc>
          <w:tcPr>
            <w:tcW w:w="1405" w:type="dxa"/>
            <w:vAlign w:val="center"/>
          </w:tcPr>
          <w:p w14:paraId="41750C51" w14:textId="18074033"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5.000,00</w:t>
            </w:r>
          </w:p>
        </w:tc>
      </w:tr>
      <w:tr w:rsidR="008432E8" w:rsidRPr="005F3962" w14:paraId="78165576" w14:textId="77777777" w:rsidTr="008432E8">
        <w:trPr>
          <w:trHeight w:val="340"/>
          <w:jc w:val="center"/>
        </w:trPr>
        <w:tc>
          <w:tcPr>
            <w:tcW w:w="687" w:type="dxa"/>
            <w:vAlign w:val="center"/>
          </w:tcPr>
          <w:p w14:paraId="6CEB46D2" w14:textId="72A81F89" w:rsidR="008432E8" w:rsidRPr="008432E8" w:rsidRDefault="008432E8" w:rsidP="008432E8">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5</w:t>
            </w:r>
          </w:p>
        </w:tc>
        <w:tc>
          <w:tcPr>
            <w:tcW w:w="765" w:type="dxa"/>
            <w:vAlign w:val="center"/>
          </w:tcPr>
          <w:p w14:paraId="1908C946" w14:textId="36CEBFA9"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011E33F6" w14:textId="349B77A8" w:rsidR="008432E8" w:rsidRPr="005F3962" w:rsidRDefault="008432E8" w:rsidP="008432E8">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geometria completa para micro-ônibus</w:t>
            </w:r>
            <w:r>
              <w:rPr>
                <w:rFonts w:ascii="Times New Roman" w:hAnsi="Times New Roman"/>
                <w:sz w:val="20"/>
                <w:szCs w:val="20"/>
              </w:rPr>
              <w:t>.</w:t>
            </w:r>
          </w:p>
        </w:tc>
        <w:tc>
          <w:tcPr>
            <w:tcW w:w="821" w:type="dxa"/>
            <w:vAlign w:val="center"/>
          </w:tcPr>
          <w:p w14:paraId="7EBC1A50" w14:textId="4B4A49E3" w:rsidR="008432E8" w:rsidRPr="005F3962" w:rsidRDefault="008432E8" w:rsidP="008432E8">
            <w:pPr>
              <w:pStyle w:val="Contefadodatabela"/>
              <w:ind w:right="57"/>
              <w:jc w:val="center"/>
              <w:rPr>
                <w:rFonts w:ascii="Times New Roman" w:hAnsi="Times New Roman"/>
                <w:sz w:val="20"/>
                <w:szCs w:val="20"/>
              </w:rPr>
            </w:pPr>
            <w:r w:rsidRPr="00060269">
              <w:rPr>
                <w:rFonts w:ascii="Times New Roman" w:hAnsi="Times New Roman"/>
                <w:sz w:val="20"/>
                <w:szCs w:val="20"/>
              </w:rPr>
              <w:t>15</w:t>
            </w:r>
          </w:p>
        </w:tc>
        <w:tc>
          <w:tcPr>
            <w:tcW w:w="1203" w:type="dxa"/>
            <w:vAlign w:val="center"/>
          </w:tcPr>
          <w:p w14:paraId="114A66E1" w14:textId="5D932A43"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130,00</w:t>
            </w:r>
          </w:p>
        </w:tc>
        <w:tc>
          <w:tcPr>
            <w:tcW w:w="1405" w:type="dxa"/>
            <w:vAlign w:val="center"/>
          </w:tcPr>
          <w:p w14:paraId="6E596F79" w14:textId="510ED33D"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1.950,00</w:t>
            </w:r>
          </w:p>
        </w:tc>
      </w:tr>
      <w:tr w:rsidR="008432E8" w:rsidRPr="005F3962" w14:paraId="08EEF948" w14:textId="77777777" w:rsidTr="008432E8">
        <w:trPr>
          <w:trHeight w:val="340"/>
          <w:jc w:val="center"/>
        </w:trPr>
        <w:tc>
          <w:tcPr>
            <w:tcW w:w="687" w:type="dxa"/>
            <w:vAlign w:val="center"/>
          </w:tcPr>
          <w:p w14:paraId="0BD98E46" w14:textId="3A25B74B" w:rsidR="008432E8" w:rsidRPr="008432E8" w:rsidRDefault="008432E8" w:rsidP="008432E8">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6</w:t>
            </w:r>
          </w:p>
        </w:tc>
        <w:tc>
          <w:tcPr>
            <w:tcW w:w="765" w:type="dxa"/>
            <w:vAlign w:val="center"/>
          </w:tcPr>
          <w:p w14:paraId="3433D764" w14:textId="53F58040"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43DAE780" w14:textId="0C460672" w:rsidR="008432E8" w:rsidRPr="005F3962" w:rsidRDefault="008432E8" w:rsidP="008432E8">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balanceamento por roda para micro-ônibus</w:t>
            </w:r>
            <w:r>
              <w:rPr>
                <w:rFonts w:ascii="Times New Roman" w:hAnsi="Times New Roman"/>
                <w:sz w:val="20"/>
                <w:szCs w:val="20"/>
              </w:rPr>
              <w:t>.</w:t>
            </w:r>
          </w:p>
        </w:tc>
        <w:tc>
          <w:tcPr>
            <w:tcW w:w="821" w:type="dxa"/>
            <w:vAlign w:val="center"/>
          </w:tcPr>
          <w:p w14:paraId="3FF000FA" w14:textId="75720C2B" w:rsidR="008432E8" w:rsidRPr="005F3962" w:rsidRDefault="008432E8" w:rsidP="008432E8">
            <w:pPr>
              <w:pStyle w:val="Contefadodatabela"/>
              <w:ind w:right="57"/>
              <w:jc w:val="center"/>
              <w:rPr>
                <w:rFonts w:ascii="Times New Roman" w:hAnsi="Times New Roman"/>
                <w:sz w:val="20"/>
                <w:szCs w:val="20"/>
              </w:rPr>
            </w:pPr>
            <w:r w:rsidRPr="00060269">
              <w:rPr>
                <w:rFonts w:ascii="Times New Roman" w:hAnsi="Times New Roman"/>
                <w:sz w:val="20"/>
                <w:szCs w:val="20"/>
              </w:rPr>
              <w:t>30</w:t>
            </w:r>
          </w:p>
        </w:tc>
        <w:tc>
          <w:tcPr>
            <w:tcW w:w="1203" w:type="dxa"/>
            <w:vAlign w:val="center"/>
          </w:tcPr>
          <w:p w14:paraId="75624ABD" w14:textId="2DCF32FD"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55,00</w:t>
            </w:r>
          </w:p>
        </w:tc>
        <w:tc>
          <w:tcPr>
            <w:tcW w:w="1405" w:type="dxa"/>
            <w:vAlign w:val="center"/>
          </w:tcPr>
          <w:p w14:paraId="56DA1F48" w14:textId="42305B6A"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1.650,00</w:t>
            </w:r>
          </w:p>
        </w:tc>
      </w:tr>
      <w:tr w:rsidR="008432E8" w:rsidRPr="005F3962" w14:paraId="3042A290" w14:textId="77777777" w:rsidTr="008432E8">
        <w:trPr>
          <w:trHeight w:val="340"/>
          <w:jc w:val="center"/>
        </w:trPr>
        <w:tc>
          <w:tcPr>
            <w:tcW w:w="687" w:type="dxa"/>
            <w:vAlign w:val="center"/>
          </w:tcPr>
          <w:p w14:paraId="52DDF6C1" w14:textId="49484A94" w:rsidR="008432E8" w:rsidRPr="008432E8" w:rsidRDefault="008432E8" w:rsidP="008432E8">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7</w:t>
            </w:r>
          </w:p>
        </w:tc>
        <w:tc>
          <w:tcPr>
            <w:tcW w:w="765" w:type="dxa"/>
            <w:vAlign w:val="center"/>
          </w:tcPr>
          <w:p w14:paraId="28501B6A" w14:textId="7561F24B"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2438680F" w14:textId="499921FA" w:rsidR="008432E8" w:rsidRPr="005F3962" w:rsidRDefault="008432E8" w:rsidP="008432E8">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ca</w:t>
            </w:r>
            <w:bookmarkStart w:id="0" w:name="_GoBack"/>
            <w:bookmarkEnd w:id="0"/>
            <w:r w:rsidRPr="00060269">
              <w:rPr>
                <w:rFonts w:ascii="Times New Roman" w:hAnsi="Times New Roman"/>
                <w:sz w:val="20"/>
                <w:szCs w:val="20"/>
              </w:rPr>
              <w:t>mbagem por roda micro-ônibus.</w:t>
            </w:r>
          </w:p>
        </w:tc>
        <w:tc>
          <w:tcPr>
            <w:tcW w:w="821" w:type="dxa"/>
            <w:vAlign w:val="center"/>
          </w:tcPr>
          <w:p w14:paraId="22FCC3EB" w14:textId="12B9620B" w:rsidR="008432E8" w:rsidRPr="005F3962" w:rsidRDefault="008432E8" w:rsidP="008432E8">
            <w:pPr>
              <w:pStyle w:val="Contefadodatabela"/>
              <w:ind w:right="57"/>
              <w:jc w:val="center"/>
              <w:rPr>
                <w:rFonts w:ascii="Times New Roman" w:hAnsi="Times New Roman"/>
                <w:sz w:val="20"/>
                <w:szCs w:val="20"/>
              </w:rPr>
            </w:pPr>
            <w:r w:rsidRPr="00060269">
              <w:rPr>
                <w:rFonts w:ascii="Times New Roman" w:hAnsi="Times New Roman"/>
                <w:sz w:val="20"/>
                <w:szCs w:val="20"/>
              </w:rPr>
              <w:t>60</w:t>
            </w:r>
          </w:p>
        </w:tc>
        <w:tc>
          <w:tcPr>
            <w:tcW w:w="1203" w:type="dxa"/>
            <w:vAlign w:val="center"/>
          </w:tcPr>
          <w:p w14:paraId="55F4D840" w14:textId="408FCDD3"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170,50</w:t>
            </w:r>
          </w:p>
        </w:tc>
        <w:tc>
          <w:tcPr>
            <w:tcW w:w="1405" w:type="dxa"/>
            <w:vAlign w:val="center"/>
          </w:tcPr>
          <w:p w14:paraId="2D18ECD6" w14:textId="646368E8"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10.230,00</w:t>
            </w:r>
          </w:p>
        </w:tc>
      </w:tr>
      <w:tr w:rsidR="008432E8" w:rsidRPr="005F3962" w14:paraId="6384A5C7" w14:textId="77777777" w:rsidTr="008432E8">
        <w:trPr>
          <w:trHeight w:val="340"/>
          <w:jc w:val="center"/>
        </w:trPr>
        <w:tc>
          <w:tcPr>
            <w:tcW w:w="687" w:type="dxa"/>
            <w:vAlign w:val="center"/>
          </w:tcPr>
          <w:p w14:paraId="07633978" w14:textId="5D2A67F7" w:rsidR="008432E8" w:rsidRPr="008432E8" w:rsidRDefault="008432E8" w:rsidP="008432E8">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8</w:t>
            </w:r>
          </w:p>
        </w:tc>
        <w:tc>
          <w:tcPr>
            <w:tcW w:w="765" w:type="dxa"/>
            <w:vAlign w:val="center"/>
          </w:tcPr>
          <w:p w14:paraId="04A06B31" w14:textId="3EE345B9"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193CEBED" w14:textId="2FF69FA0" w:rsidR="008432E8" w:rsidRPr="0007457E" w:rsidRDefault="008432E8" w:rsidP="008432E8">
            <w:pPr>
              <w:pStyle w:val="Contefadodatabela"/>
              <w:tabs>
                <w:tab w:val="left" w:pos="1590"/>
              </w:tabs>
              <w:jc w:val="both"/>
              <w:rPr>
                <w:rFonts w:ascii="Times New Roman" w:hAnsi="Times New Roman"/>
                <w:sz w:val="16"/>
                <w:szCs w:val="16"/>
              </w:rPr>
            </w:pPr>
            <w:r w:rsidRPr="00060269">
              <w:rPr>
                <w:rFonts w:ascii="Times New Roman" w:hAnsi="Times New Roman"/>
                <w:sz w:val="20"/>
                <w:szCs w:val="20"/>
              </w:rPr>
              <w:t>Serviço de conserto/torno por roda para micro-ônibus.</w:t>
            </w:r>
          </w:p>
        </w:tc>
        <w:tc>
          <w:tcPr>
            <w:tcW w:w="821" w:type="dxa"/>
            <w:vAlign w:val="center"/>
          </w:tcPr>
          <w:p w14:paraId="5133B49E" w14:textId="235699AA" w:rsidR="008432E8" w:rsidRPr="005F3962" w:rsidRDefault="008432E8" w:rsidP="008432E8">
            <w:pPr>
              <w:pStyle w:val="Contefadodatabela"/>
              <w:ind w:right="57"/>
              <w:jc w:val="center"/>
              <w:rPr>
                <w:rFonts w:ascii="Times New Roman" w:hAnsi="Times New Roman"/>
                <w:sz w:val="20"/>
                <w:szCs w:val="20"/>
              </w:rPr>
            </w:pPr>
            <w:r w:rsidRPr="00060269">
              <w:rPr>
                <w:rFonts w:ascii="Times New Roman" w:hAnsi="Times New Roman"/>
                <w:sz w:val="20"/>
                <w:szCs w:val="20"/>
              </w:rPr>
              <w:t>60</w:t>
            </w:r>
          </w:p>
        </w:tc>
        <w:tc>
          <w:tcPr>
            <w:tcW w:w="1203" w:type="dxa"/>
            <w:vAlign w:val="center"/>
          </w:tcPr>
          <w:p w14:paraId="47A50337" w14:textId="797553DE"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100,00</w:t>
            </w:r>
          </w:p>
        </w:tc>
        <w:tc>
          <w:tcPr>
            <w:tcW w:w="1405" w:type="dxa"/>
            <w:vAlign w:val="center"/>
          </w:tcPr>
          <w:p w14:paraId="20792B73" w14:textId="41C138A2" w:rsidR="008432E8" w:rsidRPr="005F3962" w:rsidRDefault="008432E8" w:rsidP="008432E8">
            <w:pPr>
              <w:pStyle w:val="Contefadodatabela"/>
              <w:jc w:val="center"/>
              <w:rPr>
                <w:rFonts w:ascii="Times New Roman" w:hAnsi="Times New Roman"/>
                <w:sz w:val="20"/>
                <w:szCs w:val="20"/>
              </w:rPr>
            </w:pPr>
            <w:r w:rsidRPr="00060269">
              <w:rPr>
                <w:rFonts w:ascii="Times New Roman" w:hAnsi="Times New Roman"/>
                <w:sz w:val="20"/>
                <w:szCs w:val="20"/>
              </w:rPr>
              <w:t>6.000,00</w:t>
            </w:r>
          </w:p>
        </w:tc>
      </w:tr>
      <w:tr w:rsidR="008432E8" w:rsidRPr="005F3962" w14:paraId="14D91ADE" w14:textId="77777777" w:rsidTr="008432E8">
        <w:trPr>
          <w:trHeight w:val="340"/>
          <w:jc w:val="center"/>
        </w:trPr>
        <w:tc>
          <w:tcPr>
            <w:tcW w:w="8500" w:type="dxa"/>
            <w:gridSpan w:val="5"/>
            <w:vAlign w:val="center"/>
          </w:tcPr>
          <w:p w14:paraId="325A5DA1" w14:textId="77777777" w:rsidR="008432E8" w:rsidRPr="005F3962" w:rsidRDefault="008432E8" w:rsidP="008432E8">
            <w:pPr>
              <w:jc w:val="center"/>
              <w:rPr>
                <w:b/>
              </w:rPr>
            </w:pPr>
            <w:r w:rsidRPr="005F3962">
              <w:rPr>
                <w:b/>
              </w:rPr>
              <w:t>TOTAL</w:t>
            </w:r>
          </w:p>
        </w:tc>
        <w:tc>
          <w:tcPr>
            <w:tcW w:w="1405" w:type="dxa"/>
            <w:vAlign w:val="center"/>
          </w:tcPr>
          <w:p w14:paraId="4FC6B34B" w14:textId="1E8D8913" w:rsidR="008432E8" w:rsidRPr="0007457E" w:rsidRDefault="008432E8" w:rsidP="008432E8">
            <w:pPr>
              <w:ind w:hanging="117"/>
              <w:jc w:val="center"/>
              <w:rPr>
                <w:b/>
              </w:rPr>
            </w:pPr>
            <w:r w:rsidRPr="0007457E">
              <w:rPr>
                <w:b/>
              </w:rPr>
              <w:t xml:space="preserve">R$ </w:t>
            </w:r>
            <w:r>
              <w:rPr>
                <w:b/>
              </w:rPr>
              <w:t>33.709,00</w:t>
            </w:r>
          </w:p>
        </w:tc>
      </w:tr>
    </w:tbl>
    <w:p w14:paraId="3D5FE56C" w14:textId="2C603F9C" w:rsidR="00814346" w:rsidRPr="00824663" w:rsidRDefault="00814346" w:rsidP="00814346">
      <w:pPr>
        <w:spacing w:before="240"/>
        <w:jc w:val="both"/>
        <w:rPr>
          <w:bCs/>
          <w:color w:val="000000" w:themeColor="text1"/>
          <w:sz w:val="24"/>
          <w:szCs w:val="24"/>
        </w:rPr>
      </w:pPr>
      <w:bookmarkStart w:id="1" w:name="__UnoMark__1913_3139063311"/>
      <w:bookmarkStart w:id="2" w:name="__UnoMark__1843_3139063311"/>
      <w:bookmarkEnd w:id="1"/>
      <w:bookmarkEnd w:id="2"/>
      <w:r w:rsidRPr="00824663">
        <w:rPr>
          <w:b/>
          <w:bCs/>
          <w:color w:val="000000" w:themeColor="text1"/>
          <w:sz w:val="24"/>
          <w:szCs w:val="24"/>
        </w:rPr>
        <w:t xml:space="preserve">2.1. </w:t>
      </w:r>
      <w:r w:rsidRPr="00824663">
        <w:rPr>
          <w:bCs/>
          <w:color w:val="000000" w:themeColor="text1"/>
          <w:sz w:val="24"/>
          <w:szCs w:val="24"/>
        </w:rPr>
        <w:t xml:space="preserve">Estima-se para a contratação almejada o valor total de </w:t>
      </w:r>
      <w:r w:rsidRPr="00824663">
        <w:rPr>
          <w:b/>
          <w:bCs/>
          <w:color w:val="000000" w:themeColor="text1"/>
          <w:sz w:val="24"/>
          <w:szCs w:val="24"/>
        </w:rPr>
        <w:t>R$</w:t>
      </w:r>
      <w:r w:rsidR="008432E8" w:rsidRPr="00824663">
        <w:rPr>
          <w:b/>
          <w:bCs/>
          <w:color w:val="000000" w:themeColor="text1"/>
          <w:sz w:val="24"/>
          <w:szCs w:val="24"/>
        </w:rPr>
        <w:t xml:space="preserve"> 33.709,00 (trinta e três mil setecentos e nove reais).</w:t>
      </w:r>
    </w:p>
    <w:p w14:paraId="22F142D8" w14:textId="108C404A" w:rsidR="00814346" w:rsidRPr="00824663" w:rsidRDefault="00814346" w:rsidP="00814346">
      <w:pPr>
        <w:jc w:val="both"/>
        <w:rPr>
          <w:bCs/>
          <w:color w:val="000000" w:themeColor="text1"/>
          <w:sz w:val="24"/>
          <w:szCs w:val="24"/>
        </w:rPr>
      </w:pPr>
      <w:r w:rsidRPr="00824663">
        <w:rPr>
          <w:b/>
          <w:bCs/>
          <w:color w:val="000000" w:themeColor="text1"/>
          <w:sz w:val="24"/>
          <w:szCs w:val="24"/>
        </w:rPr>
        <w:t xml:space="preserve">2.2. </w:t>
      </w:r>
      <w:r w:rsidRPr="00824663">
        <w:rPr>
          <w:bCs/>
          <w:color w:val="000000" w:themeColor="text1"/>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67E86939" w14:textId="1D6247D4" w:rsidR="00BD2D3A" w:rsidRPr="00824663" w:rsidRDefault="00BD2D3A" w:rsidP="00BD2D3A">
      <w:pPr>
        <w:autoSpaceDE w:val="0"/>
        <w:autoSpaceDN w:val="0"/>
        <w:adjustRightInd w:val="0"/>
        <w:spacing w:before="240" w:after="240"/>
        <w:rPr>
          <w:b/>
          <w:bCs/>
          <w:color w:val="000000" w:themeColor="text1"/>
          <w:sz w:val="24"/>
          <w:szCs w:val="24"/>
        </w:rPr>
      </w:pPr>
      <w:r w:rsidRPr="00824663">
        <w:rPr>
          <w:b/>
          <w:bCs/>
          <w:color w:val="000000" w:themeColor="text1"/>
          <w:sz w:val="24"/>
          <w:szCs w:val="24"/>
        </w:rPr>
        <w:t>3. FUNDAMENTAÇÃO DA CONTRATAÇÃO</w:t>
      </w:r>
    </w:p>
    <w:p w14:paraId="5A19A0D9" w14:textId="77777777" w:rsidR="00BD2D3A" w:rsidRPr="00824663" w:rsidRDefault="00BD2D3A" w:rsidP="00BD2D3A">
      <w:pPr>
        <w:jc w:val="both"/>
        <w:rPr>
          <w:color w:val="000000" w:themeColor="text1"/>
          <w:sz w:val="24"/>
          <w:szCs w:val="24"/>
        </w:rPr>
      </w:pPr>
      <w:r w:rsidRPr="00824663">
        <w:rPr>
          <w:b/>
          <w:color w:val="000000" w:themeColor="text1"/>
          <w:sz w:val="24"/>
          <w:szCs w:val="24"/>
        </w:rPr>
        <w:t xml:space="preserve">3.1. </w:t>
      </w:r>
      <w:r w:rsidRPr="00824663">
        <w:rPr>
          <w:color w:val="000000" w:themeColor="text1"/>
          <w:sz w:val="24"/>
          <w:szCs w:val="24"/>
        </w:rPr>
        <w:t xml:space="preserve">A contratação se fundamenta em Estudo Técnico Preliminar e demais documentos que integram este processo de contratação. </w:t>
      </w:r>
    </w:p>
    <w:p w14:paraId="3CB9629C" w14:textId="5802528B" w:rsidR="00BC4006" w:rsidRPr="00824663" w:rsidRDefault="00BD2D3A" w:rsidP="00BC4006">
      <w:pPr>
        <w:jc w:val="both"/>
        <w:rPr>
          <w:color w:val="000000" w:themeColor="text1"/>
          <w:sz w:val="24"/>
          <w:szCs w:val="24"/>
        </w:rPr>
      </w:pPr>
      <w:r w:rsidRPr="00824663">
        <w:rPr>
          <w:b/>
          <w:color w:val="000000" w:themeColor="text1"/>
          <w:sz w:val="24"/>
          <w:szCs w:val="24"/>
        </w:rPr>
        <w:t xml:space="preserve">3.2. </w:t>
      </w:r>
      <w:r w:rsidRPr="00824663">
        <w:rPr>
          <w:color w:val="000000" w:themeColor="text1"/>
          <w:sz w:val="24"/>
          <w:szCs w:val="24"/>
        </w:rPr>
        <w:t xml:space="preserve">Neste sentido contratação é necessária para garantir </w:t>
      </w:r>
      <w:r w:rsidR="00BC4006" w:rsidRPr="00824663">
        <w:rPr>
          <w:color w:val="000000" w:themeColor="text1"/>
          <w:sz w:val="24"/>
          <w:szCs w:val="24"/>
        </w:rPr>
        <w:t xml:space="preserve">a continuidade da prestação de serviço de transporte essenciais para atividades diversas, como de pacientes que necessitam de consultas especializadas em outros municípios, alunos das escolas municipais, merendas relacionadas a distribuição nestas instituições de ensino. </w:t>
      </w:r>
    </w:p>
    <w:p w14:paraId="416C8BCB" w14:textId="762C30BC" w:rsidR="00BD2D3A" w:rsidRDefault="00824663" w:rsidP="00824663">
      <w:pPr>
        <w:jc w:val="both"/>
        <w:rPr>
          <w:color w:val="000000" w:themeColor="text1"/>
          <w:sz w:val="24"/>
          <w:szCs w:val="24"/>
        </w:rPr>
      </w:pPr>
      <w:r w:rsidRPr="00824663">
        <w:rPr>
          <w:b/>
          <w:color w:val="000000" w:themeColor="text1"/>
          <w:sz w:val="24"/>
          <w:szCs w:val="24"/>
        </w:rPr>
        <w:t>3.3.</w:t>
      </w:r>
      <w:r>
        <w:rPr>
          <w:color w:val="000000" w:themeColor="text1"/>
          <w:sz w:val="24"/>
          <w:szCs w:val="24"/>
        </w:rPr>
        <w:t xml:space="preserve"> </w:t>
      </w:r>
      <w:r w:rsidR="00BC4006" w:rsidRPr="00824663">
        <w:rPr>
          <w:color w:val="000000" w:themeColor="text1"/>
          <w:sz w:val="24"/>
          <w:szCs w:val="24"/>
        </w:rPr>
        <w:t>Quando ausente este tipo de manutenção veicular, os pneus sofrem um desgaste forçado, o que resulta em trocas prematuras gerando um custo desnecessário na manutenção de veículos das secretarias envolvidas, bem como em possíveis danos em todo o sistema mecânico, eletrônico ou elétrico envolvido direta ou indiretamente.</w:t>
      </w:r>
    </w:p>
    <w:p w14:paraId="18568845" w14:textId="4CAA9120" w:rsidR="00B73CE6" w:rsidRDefault="00B73CE6" w:rsidP="00824663">
      <w:pPr>
        <w:jc w:val="both"/>
        <w:rPr>
          <w:color w:val="000000" w:themeColor="text1"/>
          <w:sz w:val="24"/>
          <w:szCs w:val="24"/>
        </w:rPr>
      </w:pPr>
      <w:r w:rsidRPr="00CC6E2C">
        <w:rPr>
          <w:b/>
          <w:color w:val="000000" w:themeColor="text1"/>
          <w:sz w:val="24"/>
          <w:szCs w:val="24"/>
        </w:rPr>
        <w:t>3.4.</w:t>
      </w:r>
      <w:r>
        <w:rPr>
          <w:color w:val="000000" w:themeColor="text1"/>
          <w:sz w:val="24"/>
          <w:szCs w:val="24"/>
        </w:rPr>
        <w:t xml:space="preserve"> </w:t>
      </w:r>
      <w:r w:rsidRPr="00CC6E2C">
        <w:rPr>
          <w:color w:val="000000" w:themeColor="text1"/>
          <w:sz w:val="24"/>
          <w:szCs w:val="24"/>
        </w:rPr>
        <w:t xml:space="preserve">Considerando a definição de um raio de </w:t>
      </w:r>
      <w:r w:rsidRPr="00CC6E2C">
        <w:rPr>
          <w:b/>
          <w:color w:val="000000" w:themeColor="text1"/>
          <w:sz w:val="24"/>
          <w:szCs w:val="24"/>
        </w:rPr>
        <w:t>70 Km por vias asfálticas</w:t>
      </w:r>
      <w:r w:rsidRPr="00CC6E2C">
        <w:rPr>
          <w:color w:val="000000" w:themeColor="text1"/>
          <w:sz w:val="24"/>
          <w:szCs w:val="24"/>
        </w:rPr>
        <w:t xml:space="preserve"> como limite é fundamentada com base no artigo 47</w:t>
      </w:r>
      <w:r w:rsidR="00CC6E2C" w:rsidRPr="00CC6E2C">
        <w:rPr>
          <w:color w:val="000000" w:themeColor="text1"/>
          <w:sz w:val="24"/>
          <w:szCs w:val="24"/>
        </w:rPr>
        <w:t xml:space="preserve">, </w:t>
      </w:r>
      <w:r w:rsidR="00CC6E2C" w:rsidRPr="00CC6E2C">
        <w:rPr>
          <w:color w:val="000000"/>
          <w:sz w:val="24"/>
          <w:szCs w:val="24"/>
        </w:rPr>
        <w:t>§ 2º da Lei 14.133 de 1° de abril de 2021</w:t>
      </w:r>
      <w:r w:rsidR="00CC6E2C">
        <w:rPr>
          <w:color w:val="000000"/>
          <w:sz w:val="24"/>
          <w:szCs w:val="24"/>
        </w:rPr>
        <w:t>, tal distância é considerada razoável para garantir eficiência, economicidade e celeridade na prestação do serviço.</w:t>
      </w:r>
    </w:p>
    <w:p w14:paraId="4006D489" w14:textId="7A79262E" w:rsidR="00AA6DB2" w:rsidRPr="00824663" w:rsidRDefault="00814346" w:rsidP="00AA6DB2">
      <w:pPr>
        <w:pStyle w:val="Ttulo1"/>
        <w:spacing w:line="360" w:lineRule="auto"/>
        <w:rPr>
          <w:rFonts w:ascii="Times New Roman" w:hAnsi="Times New Roman"/>
          <w:color w:val="000000" w:themeColor="text1"/>
          <w:sz w:val="24"/>
          <w:szCs w:val="24"/>
        </w:rPr>
      </w:pPr>
      <w:r w:rsidRPr="00824663">
        <w:rPr>
          <w:rFonts w:ascii="Times New Roman" w:hAnsi="Times New Roman"/>
          <w:color w:val="000000" w:themeColor="text1"/>
          <w:sz w:val="24"/>
          <w:szCs w:val="24"/>
        </w:rPr>
        <w:t>4</w:t>
      </w:r>
      <w:r w:rsidR="00AA6DB2" w:rsidRPr="00824663">
        <w:rPr>
          <w:rFonts w:ascii="Times New Roman" w:hAnsi="Times New Roman"/>
          <w:color w:val="000000" w:themeColor="text1"/>
          <w:sz w:val="24"/>
          <w:szCs w:val="24"/>
        </w:rPr>
        <w:t>. REGISTRO DE PREÇOS</w:t>
      </w:r>
    </w:p>
    <w:p w14:paraId="61146442" w14:textId="3EA6446D" w:rsidR="00AA6DB2" w:rsidRPr="00824663" w:rsidRDefault="00814346" w:rsidP="00AA6DB2">
      <w:pPr>
        <w:pStyle w:val="NormalWeb"/>
        <w:spacing w:before="0" w:beforeAutospacing="0" w:after="0" w:afterAutospacing="0"/>
        <w:jc w:val="both"/>
        <w:rPr>
          <w:color w:val="000000" w:themeColor="text1"/>
        </w:rPr>
      </w:pPr>
      <w:r w:rsidRPr="00824663">
        <w:rPr>
          <w:b/>
          <w:color w:val="000000" w:themeColor="text1"/>
        </w:rPr>
        <w:t>4</w:t>
      </w:r>
      <w:r w:rsidR="00AA6DB2" w:rsidRPr="00824663">
        <w:rPr>
          <w:b/>
          <w:color w:val="000000" w:themeColor="text1"/>
        </w:rPr>
        <w:t xml:space="preserve">.1. </w:t>
      </w:r>
      <w:r w:rsidR="00AA6DB2" w:rsidRPr="00824663">
        <w:rPr>
          <w:color w:val="000000" w:themeColor="text1"/>
        </w:rPr>
        <w:t>O prazo de vigência da ata de registro de preços será de 1 (um) ano a contar da data de assinatura deste e poderá ser prorrogado, por igual período.</w:t>
      </w:r>
    </w:p>
    <w:p w14:paraId="665725AB" w14:textId="0A9048AF" w:rsidR="00AA6DB2" w:rsidRPr="00824663" w:rsidRDefault="00814346" w:rsidP="00AA6DB2">
      <w:pPr>
        <w:pStyle w:val="NormalWeb"/>
        <w:spacing w:before="0" w:beforeAutospacing="0" w:after="0" w:afterAutospacing="0"/>
        <w:jc w:val="both"/>
        <w:rPr>
          <w:color w:val="000000" w:themeColor="text1"/>
        </w:rPr>
      </w:pPr>
      <w:r w:rsidRPr="00824663">
        <w:rPr>
          <w:b/>
          <w:color w:val="000000" w:themeColor="text1"/>
        </w:rPr>
        <w:t>4</w:t>
      </w:r>
      <w:r w:rsidR="00AA6DB2" w:rsidRPr="00824663">
        <w:rPr>
          <w:b/>
          <w:color w:val="000000" w:themeColor="text1"/>
        </w:rPr>
        <w:t xml:space="preserve">.2. </w:t>
      </w:r>
      <w:r w:rsidR="00AA6DB2" w:rsidRPr="00824663">
        <w:rPr>
          <w:color w:val="000000" w:themeColor="text1"/>
        </w:rPr>
        <w:t xml:space="preserve">Nos termos do Art. 83 da Lei nº 14.133/2021, a existência de preços registrados implicará compromisso de fornecimento nas condições estabelecidas, mas não obrigará a Administração a contratar. </w:t>
      </w:r>
    </w:p>
    <w:p w14:paraId="384D0E54" w14:textId="0850572F" w:rsidR="00AA6DB2" w:rsidRPr="00824663" w:rsidRDefault="00814346" w:rsidP="00AA6DB2">
      <w:pPr>
        <w:pStyle w:val="NormalWeb"/>
        <w:spacing w:before="0" w:beforeAutospacing="0" w:after="0" w:afterAutospacing="0"/>
        <w:jc w:val="both"/>
        <w:rPr>
          <w:color w:val="000000" w:themeColor="text1"/>
        </w:rPr>
      </w:pPr>
      <w:r w:rsidRPr="00824663">
        <w:rPr>
          <w:b/>
          <w:color w:val="000000" w:themeColor="text1"/>
        </w:rPr>
        <w:t>4</w:t>
      </w:r>
      <w:r w:rsidR="00AA6DB2" w:rsidRPr="00824663">
        <w:rPr>
          <w:b/>
          <w:color w:val="000000" w:themeColor="text1"/>
        </w:rPr>
        <w:t xml:space="preserve">.3. </w:t>
      </w:r>
      <w:r w:rsidR="00AA6DB2" w:rsidRPr="00824663">
        <w:rPr>
          <w:color w:val="000000" w:themeColor="text1"/>
        </w:rPr>
        <w:t>O preço registrado poderá ser suspenso ou cancelado nos termos do Art. 9º do Decreto Municipal nº 5.909, de 15 de março de 2023.</w:t>
      </w:r>
    </w:p>
    <w:p w14:paraId="7F2B73FE" w14:textId="36254832" w:rsidR="00AA6DB2" w:rsidRPr="00824663" w:rsidRDefault="00814346" w:rsidP="00AA6DB2">
      <w:pPr>
        <w:pStyle w:val="NormalWeb"/>
        <w:spacing w:before="0" w:beforeAutospacing="0" w:after="0" w:afterAutospacing="0"/>
        <w:jc w:val="both"/>
        <w:rPr>
          <w:color w:val="000000" w:themeColor="text1"/>
        </w:rPr>
      </w:pPr>
      <w:r w:rsidRPr="00824663">
        <w:rPr>
          <w:b/>
          <w:color w:val="000000" w:themeColor="text1"/>
        </w:rPr>
        <w:t>4</w:t>
      </w:r>
      <w:r w:rsidR="00AA6DB2" w:rsidRPr="00824663">
        <w:rPr>
          <w:b/>
          <w:color w:val="000000" w:themeColor="text1"/>
        </w:rPr>
        <w:t xml:space="preserve">.4. </w:t>
      </w:r>
      <w:r w:rsidR="0046589C" w:rsidRPr="00824663">
        <w:rPr>
          <w:color w:val="000000" w:themeColor="text1"/>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B2711C" w:rsidRPr="00B2711C">
        <w:rPr>
          <w:b/>
          <w:lang w:eastAsia="zh-CN"/>
        </w:rPr>
        <w:t>17 de março de 2026</w:t>
      </w:r>
      <w:r w:rsidR="00AA6DB2" w:rsidRPr="00B2711C">
        <w:rPr>
          <w:b/>
        </w:rPr>
        <w:t>.</w:t>
      </w:r>
    </w:p>
    <w:p w14:paraId="410DE26A" w14:textId="79A30916" w:rsidR="00AA6DB2" w:rsidRPr="00824663" w:rsidRDefault="00814346" w:rsidP="00AA6DB2">
      <w:pPr>
        <w:pStyle w:val="NormalWeb"/>
        <w:spacing w:before="0" w:beforeAutospacing="0" w:after="0" w:afterAutospacing="0"/>
        <w:jc w:val="both"/>
        <w:rPr>
          <w:color w:val="000000" w:themeColor="text1"/>
        </w:rPr>
      </w:pPr>
      <w:r w:rsidRPr="00824663">
        <w:rPr>
          <w:b/>
          <w:color w:val="000000" w:themeColor="text1"/>
        </w:rPr>
        <w:t>4</w:t>
      </w:r>
      <w:r w:rsidR="00AA6DB2" w:rsidRPr="00824663">
        <w:rPr>
          <w:b/>
          <w:color w:val="000000" w:themeColor="text1"/>
        </w:rPr>
        <w:t xml:space="preserve">.5. </w:t>
      </w:r>
      <w:r w:rsidR="00AA6DB2" w:rsidRPr="00824663">
        <w:rPr>
          <w:color w:val="000000" w:themeColor="text1"/>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0952AA6C" w:rsidR="00AA6DB2" w:rsidRPr="00824663" w:rsidRDefault="00814346" w:rsidP="00AA6DB2">
      <w:pPr>
        <w:spacing w:before="240"/>
        <w:jc w:val="both"/>
        <w:rPr>
          <w:b/>
          <w:bCs/>
          <w:color w:val="000000" w:themeColor="text1"/>
          <w:sz w:val="24"/>
          <w:szCs w:val="24"/>
        </w:rPr>
      </w:pPr>
      <w:r w:rsidRPr="00824663">
        <w:rPr>
          <w:b/>
          <w:bCs/>
          <w:color w:val="000000" w:themeColor="text1"/>
          <w:sz w:val="24"/>
          <w:szCs w:val="24"/>
        </w:rPr>
        <w:t>5</w:t>
      </w:r>
      <w:r w:rsidR="00AA6DB2" w:rsidRPr="00824663">
        <w:rPr>
          <w:b/>
          <w:bCs/>
          <w:color w:val="000000" w:themeColor="text1"/>
          <w:sz w:val="24"/>
          <w:szCs w:val="24"/>
        </w:rPr>
        <w:t>. DESCRIÇÃO DA SOLUÇÃO COMO UM TODO</w:t>
      </w:r>
    </w:p>
    <w:p w14:paraId="41AA72A7" w14:textId="0F1FCECC" w:rsidR="00EA27CD" w:rsidRPr="00824663" w:rsidRDefault="00814346" w:rsidP="00EA27CD">
      <w:pPr>
        <w:pStyle w:val="NormalWeb"/>
        <w:spacing w:before="240" w:beforeAutospacing="0" w:after="0" w:afterAutospacing="0"/>
        <w:contextualSpacing/>
        <w:jc w:val="both"/>
        <w:rPr>
          <w:color w:val="000000" w:themeColor="text1"/>
        </w:rPr>
      </w:pPr>
      <w:r w:rsidRPr="00824663">
        <w:rPr>
          <w:b/>
          <w:bCs/>
          <w:color w:val="000000" w:themeColor="text1"/>
        </w:rPr>
        <w:t>5</w:t>
      </w:r>
      <w:r w:rsidR="00BD2D3A" w:rsidRPr="00824663">
        <w:rPr>
          <w:b/>
          <w:bCs/>
          <w:color w:val="000000" w:themeColor="text1"/>
        </w:rPr>
        <w:t xml:space="preserve">.1. </w:t>
      </w:r>
      <w:r w:rsidR="00BD2D3A" w:rsidRPr="00824663">
        <w:rPr>
          <w:color w:val="000000" w:themeColor="text1"/>
        </w:rPr>
        <w:t>A solução proposta é a contratação de empresa especializada para o fornecimento de bens/serviços conforme disposto no item 1 deste termo de referência, conforme as seguintes especificações/condições:</w:t>
      </w:r>
    </w:p>
    <w:p w14:paraId="233A3518" w14:textId="053D79A4" w:rsidR="00EA27CD" w:rsidRPr="00824663" w:rsidRDefault="00814346" w:rsidP="00EA27CD">
      <w:pPr>
        <w:pStyle w:val="NormalWeb"/>
        <w:spacing w:before="0" w:beforeAutospacing="0" w:after="0" w:afterAutospacing="0"/>
        <w:contextualSpacing/>
        <w:jc w:val="both"/>
        <w:rPr>
          <w:color w:val="000000" w:themeColor="text1"/>
        </w:rPr>
      </w:pPr>
      <w:r w:rsidRPr="00824663">
        <w:rPr>
          <w:b/>
          <w:color w:val="000000" w:themeColor="text1"/>
        </w:rPr>
        <w:t>5</w:t>
      </w:r>
      <w:r w:rsidR="00BD2D3A" w:rsidRPr="00824663">
        <w:rPr>
          <w:b/>
          <w:color w:val="000000" w:themeColor="text1"/>
        </w:rPr>
        <w:t xml:space="preserve">.2. </w:t>
      </w:r>
      <w:r w:rsidR="00EA27CD" w:rsidRPr="00824663">
        <w:rPr>
          <w:color w:val="000000" w:themeColor="text1"/>
        </w:rPr>
        <w:t>O prazo de garantia mínimo é aquele estabelecido na Lei nº 8.078, de 11 de setembro de 1990 (Código de Defesa do Consumidor).</w:t>
      </w:r>
    </w:p>
    <w:p w14:paraId="4D451CAF" w14:textId="7E1FDE32" w:rsidR="00824663" w:rsidRPr="00824663" w:rsidRDefault="00814346" w:rsidP="00BD2D3A">
      <w:pPr>
        <w:pStyle w:val="NormalWeb"/>
        <w:spacing w:before="0" w:beforeAutospacing="0" w:after="0" w:afterAutospacing="0"/>
        <w:contextualSpacing/>
        <w:jc w:val="both"/>
        <w:rPr>
          <w:b/>
          <w:bCs/>
          <w:color w:val="000000" w:themeColor="text1"/>
        </w:rPr>
      </w:pPr>
      <w:r w:rsidRPr="00824663">
        <w:rPr>
          <w:b/>
          <w:color w:val="000000" w:themeColor="text1"/>
        </w:rPr>
        <w:t>5</w:t>
      </w:r>
      <w:r w:rsidR="00BC4006" w:rsidRPr="00824663">
        <w:rPr>
          <w:b/>
          <w:color w:val="000000" w:themeColor="text1"/>
        </w:rPr>
        <w:t>.3</w:t>
      </w:r>
      <w:r w:rsidR="00EA27CD" w:rsidRPr="00824663">
        <w:rPr>
          <w:b/>
          <w:color w:val="000000" w:themeColor="text1"/>
        </w:rPr>
        <w:t xml:space="preserve">. </w:t>
      </w:r>
      <w:r w:rsidR="00BD2D3A" w:rsidRPr="00824663">
        <w:rPr>
          <w:color w:val="000000" w:themeColor="text1"/>
        </w:rPr>
        <w:t xml:space="preserve">Os serviços/objetos desta contratação são caracterizados como comuns, e não se enquadram como bens de luxo nos termos da legislação vigente. </w:t>
      </w:r>
    </w:p>
    <w:p w14:paraId="17C43C42" w14:textId="49967055" w:rsidR="00B7066D" w:rsidRPr="00824663" w:rsidRDefault="00814346" w:rsidP="00BD2D3A">
      <w:pPr>
        <w:pStyle w:val="NormalWeb"/>
        <w:spacing w:before="0" w:beforeAutospacing="0" w:after="0" w:afterAutospacing="0"/>
        <w:contextualSpacing/>
        <w:jc w:val="both"/>
        <w:rPr>
          <w:b/>
          <w:color w:val="000000" w:themeColor="text1"/>
        </w:rPr>
      </w:pPr>
      <w:r w:rsidRPr="00824663">
        <w:rPr>
          <w:b/>
          <w:color w:val="000000" w:themeColor="text1"/>
        </w:rPr>
        <w:t>5</w:t>
      </w:r>
      <w:r w:rsidR="00824663">
        <w:rPr>
          <w:b/>
          <w:color w:val="000000" w:themeColor="text1"/>
        </w:rPr>
        <w:t>.4</w:t>
      </w:r>
      <w:r w:rsidR="00BD2D3A" w:rsidRPr="00824663">
        <w:rPr>
          <w:b/>
          <w:color w:val="000000" w:themeColor="text1"/>
        </w:rPr>
        <w:t xml:space="preserve">. </w:t>
      </w:r>
      <w:r w:rsidR="00B7066D" w:rsidRPr="00824663">
        <w:rPr>
          <w:b/>
          <w:color w:val="000000" w:themeColor="text1"/>
        </w:rPr>
        <w:t>Prazo:</w:t>
      </w:r>
    </w:p>
    <w:p w14:paraId="07ED450A" w14:textId="3A295323" w:rsidR="00824663" w:rsidRPr="00824663" w:rsidRDefault="00824663" w:rsidP="008F14C7">
      <w:pPr>
        <w:pStyle w:val="NormalWeb"/>
        <w:spacing w:before="0" w:beforeAutospacing="0" w:after="0" w:afterAutospacing="0"/>
        <w:ind w:firstLine="708"/>
        <w:contextualSpacing/>
        <w:jc w:val="both"/>
        <w:rPr>
          <w:b/>
          <w:color w:val="000000" w:themeColor="text1"/>
        </w:rPr>
      </w:pPr>
      <w:r w:rsidRPr="00824663">
        <w:rPr>
          <w:color w:val="000000" w:themeColor="text1"/>
        </w:rPr>
        <w:t>O prestador deverá executar o serviço, preferencialmente, em horário previamente agendado após a geração da Nota de Empenho e com prazo máximo 4 (quatro) horas após o seu início, salvo caso fortuito ou força maior devidamente justificado.</w:t>
      </w:r>
    </w:p>
    <w:p w14:paraId="64648F76" w14:textId="68E0765D" w:rsidR="00B7066D" w:rsidRPr="00824663" w:rsidRDefault="00814346" w:rsidP="00824663">
      <w:pPr>
        <w:contextualSpacing/>
        <w:jc w:val="both"/>
        <w:rPr>
          <w:b/>
          <w:color w:val="000000" w:themeColor="text1"/>
          <w:sz w:val="24"/>
          <w:szCs w:val="24"/>
        </w:rPr>
      </w:pPr>
      <w:r w:rsidRPr="00824663">
        <w:rPr>
          <w:b/>
          <w:color w:val="000000" w:themeColor="text1"/>
          <w:sz w:val="24"/>
          <w:szCs w:val="24"/>
        </w:rPr>
        <w:t>5</w:t>
      </w:r>
      <w:r w:rsidR="00824663">
        <w:rPr>
          <w:b/>
          <w:color w:val="000000" w:themeColor="text1"/>
          <w:sz w:val="24"/>
          <w:szCs w:val="24"/>
        </w:rPr>
        <w:t>.5</w:t>
      </w:r>
      <w:r w:rsidR="00BD2D3A" w:rsidRPr="00824663">
        <w:rPr>
          <w:b/>
          <w:color w:val="000000" w:themeColor="text1"/>
          <w:sz w:val="24"/>
          <w:szCs w:val="24"/>
        </w:rPr>
        <w:t xml:space="preserve">. </w:t>
      </w:r>
      <w:r w:rsidR="00B7066D" w:rsidRPr="00824663">
        <w:rPr>
          <w:b/>
          <w:color w:val="000000" w:themeColor="text1"/>
          <w:sz w:val="24"/>
          <w:szCs w:val="24"/>
        </w:rPr>
        <w:t>Local de entrega:</w:t>
      </w:r>
    </w:p>
    <w:p w14:paraId="132B75E2" w14:textId="1B7147D4" w:rsidR="00B7066D" w:rsidRPr="00824663" w:rsidRDefault="00824663" w:rsidP="00824663">
      <w:pPr>
        <w:ind w:firstLine="851"/>
        <w:contextualSpacing/>
        <w:jc w:val="both"/>
        <w:rPr>
          <w:color w:val="000000" w:themeColor="text1"/>
          <w:sz w:val="24"/>
          <w:szCs w:val="24"/>
        </w:rPr>
      </w:pPr>
      <w:r w:rsidRPr="00824663">
        <w:rPr>
          <w:color w:val="000000" w:themeColor="text1"/>
          <w:sz w:val="24"/>
          <w:szCs w:val="24"/>
        </w:rPr>
        <w:t>Os serviços descritos no processo deverão ser executados dentro da estrutura física da contratada por meio de seus profissionais.</w:t>
      </w:r>
    </w:p>
    <w:p w14:paraId="5F9320BE" w14:textId="77777777" w:rsidR="00824663" w:rsidRPr="00824663" w:rsidRDefault="00824663" w:rsidP="00824663">
      <w:pPr>
        <w:ind w:firstLine="851"/>
        <w:contextualSpacing/>
        <w:jc w:val="both"/>
        <w:rPr>
          <w:color w:val="000000" w:themeColor="text1"/>
          <w:sz w:val="24"/>
          <w:szCs w:val="24"/>
        </w:rPr>
      </w:pPr>
      <w:r w:rsidRPr="00824663">
        <w:rPr>
          <w:color w:val="000000" w:themeColor="text1"/>
          <w:sz w:val="24"/>
          <w:szCs w:val="24"/>
        </w:rPr>
        <w:t xml:space="preserve">O veículo somente poderá ser entregue à pessoa autorizada pela secretaria responsável pelo veículo foco da prestação do serviço. </w:t>
      </w:r>
    </w:p>
    <w:p w14:paraId="2A5BF650" w14:textId="77777777" w:rsidR="00824663" w:rsidRPr="00824663" w:rsidRDefault="00824663" w:rsidP="00824663">
      <w:pPr>
        <w:ind w:firstLine="851"/>
        <w:contextualSpacing/>
        <w:jc w:val="both"/>
        <w:rPr>
          <w:color w:val="000000" w:themeColor="text1"/>
          <w:sz w:val="24"/>
          <w:szCs w:val="24"/>
        </w:rPr>
      </w:pPr>
      <w:r w:rsidRPr="00824663">
        <w:rPr>
          <w:color w:val="000000" w:themeColor="text1"/>
          <w:sz w:val="24"/>
          <w:szCs w:val="24"/>
        </w:rPr>
        <w:t>Em casos excepcionais devidamente justificados pela contratada, o serviço deste termo de referência poderá ser executado em dias não úteis e horários distintos aos de trabalho da unidade de saúde.</w:t>
      </w:r>
    </w:p>
    <w:p w14:paraId="63DD473C" w14:textId="25052265" w:rsidR="00824663" w:rsidRPr="00824663" w:rsidRDefault="00824663" w:rsidP="00824663">
      <w:pPr>
        <w:ind w:firstLine="851"/>
        <w:contextualSpacing/>
        <w:jc w:val="both"/>
        <w:rPr>
          <w:color w:val="000000" w:themeColor="text1"/>
          <w:sz w:val="24"/>
          <w:szCs w:val="24"/>
        </w:rPr>
      </w:pPr>
      <w:r w:rsidRPr="00824663">
        <w:rPr>
          <w:color w:val="000000" w:themeColor="text1"/>
          <w:sz w:val="24"/>
          <w:szCs w:val="24"/>
        </w:rPr>
        <w:t>Horário de funcionamento da Secretaria de Saúde, das 8 às 12 horas e das 13:30 às 17:00.</w:t>
      </w:r>
    </w:p>
    <w:p w14:paraId="15DC9AC8" w14:textId="700FDEA1" w:rsidR="00B7066D" w:rsidRPr="00824663" w:rsidRDefault="00814346" w:rsidP="00B7066D">
      <w:pPr>
        <w:pStyle w:val="NormalWeb"/>
        <w:spacing w:before="0" w:beforeAutospacing="0" w:after="0" w:afterAutospacing="0" w:line="360" w:lineRule="auto"/>
        <w:jc w:val="both"/>
        <w:rPr>
          <w:b/>
          <w:color w:val="000000" w:themeColor="text1"/>
        </w:rPr>
      </w:pPr>
      <w:r w:rsidRPr="00824663">
        <w:rPr>
          <w:b/>
          <w:color w:val="000000" w:themeColor="text1"/>
        </w:rPr>
        <w:t>5</w:t>
      </w:r>
      <w:r w:rsidR="00824663">
        <w:rPr>
          <w:b/>
          <w:color w:val="000000" w:themeColor="text1"/>
        </w:rPr>
        <w:t>.6</w:t>
      </w:r>
      <w:r w:rsidR="00B7066D" w:rsidRPr="00824663">
        <w:rPr>
          <w:b/>
          <w:color w:val="000000" w:themeColor="text1"/>
        </w:rPr>
        <w:t>. Entrega parcelada:</w:t>
      </w:r>
    </w:p>
    <w:p w14:paraId="4B2A9B96" w14:textId="77777777" w:rsidR="00B7066D" w:rsidRPr="00824663" w:rsidRDefault="00586127" w:rsidP="00B7066D">
      <w:pPr>
        <w:rPr>
          <w:color w:val="000000" w:themeColor="text1"/>
        </w:rPr>
      </w:pPr>
      <w:sdt>
        <w:sdtPr>
          <w:rPr>
            <w:color w:val="000000" w:themeColor="text1"/>
          </w:rPr>
          <w:id w:val="1856609591"/>
          <w14:checkbox>
            <w14:checked w14:val="1"/>
            <w14:checkedState w14:val="2612" w14:font="MS Gothic"/>
            <w14:uncheckedState w14:val="2610" w14:font="MS Gothic"/>
          </w14:checkbox>
        </w:sdtPr>
        <w:sdtEndPr/>
        <w:sdtContent>
          <w:r w:rsidR="00B7066D" w:rsidRPr="00824663">
            <w:rPr>
              <w:rFonts w:ascii="Segoe UI Symbol" w:eastAsia="MS Gothic" w:hAnsi="Segoe UI Symbol" w:cs="Segoe UI Symbol"/>
              <w:color w:val="000000" w:themeColor="text1"/>
            </w:rPr>
            <w:t>☒</w:t>
          </w:r>
        </w:sdtContent>
      </w:sdt>
      <w:r w:rsidR="00B7066D" w:rsidRPr="00824663">
        <w:rPr>
          <w:color w:val="000000" w:themeColor="text1"/>
        </w:rPr>
        <w:t>Não.</w:t>
      </w:r>
    </w:p>
    <w:p w14:paraId="3922E634" w14:textId="27D7845C" w:rsidR="008B65E5" w:rsidRPr="00824663" w:rsidRDefault="00814346" w:rsidP="008B65E5">
      <w:pPr>
        <w:pStyle w:val="NormalWeb"/>
        <w:spacing w:before="240" w:beforeAutospacing="0" w:after="0" w:afterAutospacing="0"/>
        <w:jc w:val="both"/>
        <w:rPr>
          <w:b/>
          <w:bCs/>
          <w:color w:val="000000" w:themeColor="text1"/>
        </w:rPr>
      </w:pPr>
      <w:r w:rsidRPr="00824663">
        <w:rPr>
          <w:b/>
          <w:bCs/>
          <w:color w:val="000000" w:themeColor="text1"/>
        </w:rPr>
        <w:t>6</w:t>
      </w:r>
      <w:r w:rsidR="008B65E5" w:rsidRPr="00824663">
        <w:rPr>
          <w:b/>
          <w:bCs/>
          <w:color w:val="000000" w:themeColor="text1"/>
        </w:rPr>
        <w:t>. REQUISITOS DA CONTRATAÇÃO</w:t>
      </w:r>
    </w:p>
    <w:p w14:paraId="0AE6325C" w14:textId="75298BCA" w:rsidR="008B65E5" w:rsidRPr="00824663" w:rsidRDefault="00814346" w:rsidP="008B65E5">
      <w:pPr>
        <w:spacing w:before="240"/>
        <w:jc w:val="both"/>
        <w:rPr>
          <w:color w:val="000000" w:themeColor="text1"/>
          <w:sz w:val="24"/>
          <w:szCs w:val="24"/>
        </w:rPr>
      </w:pPr>
      <w:r w:rsidRPr="00824663">
        <w:rPr>
          <w:b/>
          <w:color w:val="000000" w:themeColor="text1"/>
          <w:sz w:val="24"/>
          <w:szCs w:val="24"/>
        </w:rPr>
        <w:t>6</w:t>
      </w:r>
      <w:r w:rsidR="008B65E5" w:rsidRPr="00824663">
        <w:rPr>
          <w:b/>
          <w:color w:val="000000" w:themeColor="text1"/>
          <w:sz w:val="24"/>
          <w:szCs w:val="24"/>
        </w:rPr>
        <w:t xml:space="preserve">.1. </w:t>
      </w:r>
      <w:r w:rsidR="008B65E5" w:rsidRPr="00824663">
        <w:rPr>
          <w:color w:val="000000" w:themeColor="text1"/>
          <w:sz w:val="24"/>
          <w:szCs w:val="24"/>
        </w:rPr>
        <w:t xml:space="preserve">Os </w:t>
      </w:r>
      <w:r w:rsidR="008B65E5" w:rsidRPr="00824663">
        <w:rPr>
          <w:b/>
          <w:color w:val="000000" w:themeColor="text1"/>
          <w:sz w:val="24"/>
          <w:szCs w:val="24"/>
          <w:u w:val="single"/>
        </w:rPr>
        <w:t>bens</w:t>
      </w:r>
      <w:r w:rsidR="00B7066D" w:rsidRPr="00824663">
        <w:rPr>
          <w:b/>
          <w:color w:val="000000" w:themeColor="text1"/>
          <w:sz w:val="24"/>
          <w:szCs w:val="24"/>
          <w:u w:val="single"/>
        </w:rPr>
        <w:t xml:space="preserve"> ou serviços</w:t>
      </w:r>
      <w:r w:rsidR="008B65E5" w:rsidRPr="00824663">
        <w:rPr>
          <w:color w:val="000000" w:themeColor="text1"/>
          <w:sz w:val="24"/>
          <w:szCs w:val="24"/>
        </w:rPr>
        <w:t xml:space="preserve"> têm natureza comum, tendo em vista que seus padrões de desempenho e qualidade podem ser objetivamente definidos pelo edital, por meio de especificações usuais de mercado, nos termos do art. 6º, inciso XIII, da Lei Federal nº 14.133/2021.</w:t>
      </w:r>
    </w:p>
    <w:p w14:paraId="3C26A241" w14:textId="25A5A1F0" w:rsidR="008B65E5" w:rsidRPr="00824663" w:rsidRDefault="00814346" w:rsidP="008B65E5">
      <w:pPr>
        <w:jc w:val="both"/>
        <w:rPr>
          <w:color w:val="000000" w:themeColor="text1"/>
          <w:sz w:val="24"/>
          <w:szCs w:val="24"/>
        </w:rPr>
      </w:pPr>
      <w:r w:rsidRPr="00824663">
        <w:rPr>
          <w:b/>
          <w:color w:val="000000" w:themeColor="text1"/>
          <w:sz w:val="24"/>
          <w:szCs w:val="24"/>
        </w:rPr>
        <w:t>6</w:t>
      </w:r>
      <w:r w:rsidR="008B65E5" w:rsidRPr="00824663">
        <w:rPr>
          <w:b/>
          <w:color w:val="000000" w:themeColor="text1"/>
          <w:sz w:val="24"/>
          <w:szCs w:val="24"/>
        </w:rPr>
        <w:t xml:space="preserve">.2. </w:t>
      </w:r>
      <w:r w:rsidR="008B65E5" w:rsidRPr="00824663">
        <w:rPr>
          <w:color w:val="000000" w:themeColor="text1"/>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81555E6" w14:textId="560D4570" w:rsidR="008F14C7" w:rsidRDefault="00814346" w:rsidP="00CC6E2C">
      <w:pPr>
        <w:jc w:val="both"/>
        <w:rPr>
          <w:b/>
          <w:bCs/>
          <w:color w:val="000000" w:themeColor="text1"/>
          <w:sz w:val="24"/>
          <w:szCs w:val="24"/>
        </w:rPr>
      </w:pPr>
      <w:r w:rsidRPr="00824663">
        <w:rPr>
          <w:b/>
          <w:color w:val="000000" w:themeColor="text1"/>
          <w:sz w:val="24"/>
          <w:szCs w:val="24"/>
        </w:rPr>
        <w:t>6</w:t>
      </w:r>
      <w:r w:rsidR="008B65E5" w:rsidRPr="00824663">
        <w:rPr>
          <w:b/>
          <w:color w:val="000000" w:themeColor="text1"/>
          <w:sz w:val="24"/>
          <w:szCs w:val="24"/>
        </w:rPr>
        <w:t xml:space="preserve">.3. </w:t>
      </w:r>
      <w:r w:rsidR="00B7066D" w:rsidRPr="00824663">
        <w:rPr>
          <w:color w:val="000000" w:themeColor="text1"/>
          <w:sz w:val="24"/>
          <w:szCs w:val="24"/>
        </w:rPr>
        <w:t xml:space="preserve">Para </w:t>
      </w:r>
      <w:r w:rsidR="00B7066D" w:rsidRPr="00824663">
        <w:rPr>
          <w:b/>
          <w:color w:val="000000" w:themeColor="text1"/>
          <w:sz w:val="24"/>
          <w:szCs w:val="24"/>
          <w:u w:val="single"/>
        </w:rPr>
        <w:t xml:space="preserve">fornecimento ou </w:t>
      </w:r>
      <w:r w:rsidR="008B65E5" w:rsidRPr="00824663">
        <w:rPr>
          <w:b/>
          <w:color w:val="000000" w:themeColor="text1"/>
          <w:sz w:val="24"/>
          <w:szCs w:val="24"/>
          <w:u w:val="single"/>
        </w:rPr>
        <w:t>prestação dos serviços</w:t>
      </w:r>
      <w:r w:rsidR="008B65E5" w:rsidRPr="00824663">
        <w:rPr>
          <w:color w:val="000000" w:themeColor="text1"/>
          <w:sz w:val="24"/>
          <w:szCs w:val="24"/>
        </w:rPr>
        <w:t xml:space="preserve"> pretendidos os eventuais interessados deverão comprovar que atuam em ramo de atividade compatível com o objeto da licitação, bem como apresentar os documentos de habilitação, nos termos do art. 62</w:t>
      </w:r>
      <w:r w:rsidR="00CC6E2C">
        <w:rPr>
          <w:color w:val="000000" w:themeColor="text1"/>
          <w:sz w:val="24"/>
          <w:szCs w:val="24"/>
        </w:rPr>
        <w:t xml:space="preserve"> da Lei Federal nº 14.133/2021.</w:t>
      </w:r>
    </w:p>
    <w:p w14:paraId="67F1C03D" w14:textId="42DBDF61" w:rsidR="008B65E5" w:rsidRPr="00824663" w:rsidRDefault="00814346" w:rsidP="008B65E5">
      <w:pPr>
        <w:autoSpaceDE w:val="0"/>
        <w:autoSpaceDN w:val="0"/>
        <w:adjustRightInd w:val="0"/>
        <w:spacing w:before="240" w:after="240"/>
        <w:rPr>
          <w:b/>
          <w:bCs/>
          <w:color w:val="000000" w:themeColor="text1"/>
          <w:sz w:val="24"/>
          <w:szCs w:val="24"/>
        </w:rPr>
      </w:pPr>
      <w:r w:rsidRPr="00824663">
        <w:rPr>
          <w:b/>
          <w:bCs/>
          <w:color w:val="000000" w:themeColor="text1"/>
          <w:sz w:val="24"/>
          <w:szCs w:val="24"/>
        </w:rPr>
        <w:t>7</w:t>
      </w:r>
      <w:r w:rsidR="008B65E5" w:rsidRPr="00824663">
        <w:rPr>
          <w:b/>
          <w:bCs/>
          <w:color w:val="000000" w:themeColor="text1"/>
          <w:sz w:val="24"/>
          <w:szCs w:val="24"/>
        </w:rPr>
        <w:t>. MODELO DE EXECUÇÃO DO OBJETO</w:t>
      </w:r>
    </w:p>
    <w:p w14:paraId="4068C185" w14:textId="4E537B2A"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.1. </w:t>
      </w:r>
      <w:r w:rsidR="008B65E5" w:rsidRPr="00824663">
        <w:rPr>
          <w:color w:val="000000" w:themeColor="text1"/>
          <w:sz w:val="24"/>
          <w:szCs w:val="24"/>
        </w:rPr>
        <w:t>Após a homologação e adjudicação, caso se conclua pela contratação, será firmado contrato e emitido instrumento equivalente EMPENHO.</w:t>
      </w:r>
    </w:p>
    <w:p w14:paraId="0DD4F199" w14:textId="26EE06C1"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.2. </w:t>
      </w:r>
      <w:r w:rsidR="008B65E5" w:rsidRPr="00824663">
        <w:rPr>
          <w:color w:val="000000" w:themeColor="text1"/>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4C724EAD"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.3. </w:t>
      </w:r>
      <w:r w:rsidR="008B65E5" w:rsidRPr="00824663">
        <w:rPr>
          <w:color w:val="000000" w:themeColor="text1"/>
          <w:sz w:val="24"/>
          <w:szCs w:val="24"/>
        </w:rPr>
        <w:t>A ata de registro de preços ou o contrato, quando for o caso, será enviado à adjudicatária por e-mail, para assinatura preferencialmente eletrônica.</w:t>
      </w:r>
    </w:p>
    <w:p w14:paraId="21ABAB22" w14:textId="5D12C174"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.4. </w:t>
      </w:r>
      <w:r w:rsidR="008B65E5" w:rsidRPr="00824663">
        <w:rPr>
          <w:color w:val="000000" w:themeColor="text1"/>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6D80820F"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.5. </w:t>
      </w:r>
      <w:r w:rsidR="008B65E5" w:rsidRPr="00824663">
        <w:rPr>
          <w:color w:val="000000" w:themeColor="text1"/>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476C518F"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.6. </w:t>
      </w:r>
      <w:r w:rsidR="008B65E5" w:rsidRPr="00824663">
        <w:rPr>
          <w:color w:val="000000" w:themeColor="text1"/>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5F3CDD81" w14:textId="07CD37CB"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.7. </w:t>
      </w:r>
      <w:r w:rsidR="008B65E5" w:rsidRPr="00824663">
        <w:rPr>
          <w:color w:val="000000" w:themeColor="text1"/>
          <w:sz w:val="24"/>
          <w:szCs w:val="24"/>
        </w:rPr>
        <w:t xml:space="preserve">É vedada a subcontratação de pessoa física ou jurídica para a execução do objeto deste Edital (sob pena de inexecução contratual). </w:t>
      </w:r>
    </w:p>
    <w:p w14:paraId="3D0A82CB" w14:textId="508E57A2"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.8. </w:t>
      </w:r>
      <w:r w:rsidR="008B65E5" w:rsidRPr="00824663">
        <w:rPr>
          <w:color w:val="000000" w:themeColor="text1"/>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51D3EB3"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.9. </w:t>
      </w:r>
      <w:r w:rsidR="008B65E5" w:rsidRPr="00824663">
        <w:rPr>
          <w:color w:val="000000" w:themeColor="text1"/>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C578170"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.10. </w:t>
      </w:r>
      <w:r w:rsidR="008B65E5" w:rsidRPr="00824663">
        <w:rPr>
          <w:color w:val="000000" w:themeColor="text1"/>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C226E56" w:rsidR="008B65E5" w:rsidRPr="00824663" w:rsidRDefault="00814346" w:rsidP="008B65E5">
      <w:pPr>
        <w:jc w:val="both"/>
        <w:rPr>
          <w:color w:val="000000" w:themeColor="text1"/>
          <w:sz w:val="24"/>
          <w:szCs w:val="24"/>
        </w:rPr>
      </w:pPr>
      <w:r w:rsidRPr="00824663">
        <w:rPr>
          <w:b/>
          <w:color w:val="000000" w:themeColor="text1"/>
          <w:sz w:val="24"/>
          <w:szCs w:val="24"/>
        </w:rPr>
        <w:t>7</w:t>
      </w:r>
      <w:r w:rsidR="008B65E5" w:rsidRPr="00824663">
        <w:rPr>
          <w:b/>
          <w:color w:val="000000" w:themeColor="text1"/>
          <w:sz w:val="24"/>
          <w:szCs w:val="24"/>
        </w:rPr>
        <w:t xml:space="preserve">.11. </w:t>
      </w:r>
      <w:r w:rsidR="008B65E5" w:rsidRPr="00824663">
        <w:rPr>
          <w:color w:val="000000" w:themeColor="text1"/>
          <w:sz w:val="24"/>
          <w:szCs w:val="24"/>
        </w:rPr>
        <w:t>As despesas de seguro, frete, descarregamento, deslocamentos e demais custos e despesas diretas e indiretas necessárias ao fornecimento do objeto contratado, correrão por conta exclusiva da Contratada.</w:t>
      </w:r>
    </w:p>
    <w:p w14:paraId="3185F743" w14:textId="59521845" w:rsidR="008B65E5" w:rsidRPr="00824663" w:rsidRDefault="00814346" w:rsidP="008B65E5">
      <w:pPr>
        <w:spacing w:before="240"/>
        <w:jc w:val="both"/>
        <w:rPr>
          <w:b/>
          <w:bCs/>
          <w:color w:val="000000" w:themeColor="text1"/>
          <w:sz w:val="24"/>
          <w:szCs w:val="24"/>
        </w:rPr>
      </w:pPr>
      <w:r w:rsidRPr="00824663">
        <w:rPr>
          <w:b/>
          <w:bCs/>
          <w:color w:val="000000" w:themeColor="text1"/>
          <w:sz w:val="24"/>
          <w:szCs w:val="24"/>
        </w:rPr>
        <w:t>8</w:t>
      </w:r>
      <w:r w:rsidR="008B65E5" w:rsidRPr="00824663">
        <w:rPr>
          <w:b/>
          <w:bCs/>
          <w:color w:val="000000" w:themeColor="text1"/>
          <w:sz w:val="24"/>
          <w:szCs w:val="24"/>
        </w:rPr>
        <w:t>. VIGÊNCIA</w:t>
      </w:r>
    </w:p>
    <w:p w14:paraId="7B6BA4CC" w14:textId="10FDF5C5" w:rsidR="008B65E5" w:rsidRPr="00824663" w:rsidRDefault="00814346" w:rsidP="008B65E5">
      <w:pPr>
        <w:spacing w:before="240"/>
        <w:jc w:val="both"/>
        <w:rPr>
          <w:color w:val="000000" w:themeColor="text1"/>
          <w:sz w:val="24"/>
          <w:szCs w:val="24"/>
        </w:rPr>
      </w:pPr>
      <w:r w:rsidRPr="00824663">
        <w:rPr>
          <w:b/>
          <w:bCs/>
          <w:color w:val="000000" w:themeColor="text1"/>
          <w:sz w:val="24"/>
          <w:szCs w:val="24"/>
        </w:rPr>
        <w:t>8</w:t>
      </w:r>
      <w:r w:rsidR="008B65E5" w:rsidRPr="00824663">
        <w:rPr>
          <w:b/>
          <w:bCs/>
          <w:color w:val="000000" w:themeColor="text1"/>
          <w:sz w:val="24"/>
          <w:szCs w:val="24"/>
        </w:rPr>
        <w:t xml:space="preserve">.1. </w:t>
      </w:r>
      <w:r w:rsidR="008B65E5" w:rsidRPr="00824663">
        <w:rPr>
          <w:color w:val="000000" w:themeColor="text1"/>
          <w:sz w:val="24"/>
          <w:szCs w:val="24"/>
        </w:rPr>
        <w:t xml:space="preserve">A ata terá vigência, a contar de sua assinatura, de </w:t>
      </w:r>
      <w:r w:rsidR="008B65E5" w:rsidRPr="00824663">
        <w:rPr>
          <w:b/>
          <w:color w:val="000000" w:themeColor="text1"/>
          <w:sz w:val="24"/>
          <w:szCs w:val="24"/>
        </w:rPr>
        <w:t>12 (doze) meses</w:t>
      </w:r>
      <w:r w:rsidR="008B65E5" w:rsidRPr="00824663">
        <w:rPr>
          <w:color w:val="000000" w:themeColor="text1"/>
          <w:sz w:val="24"/>
          <w:szCs w:val="24"/>
        </w:rPr>
        <w:t>, sendo possível sua prorrogação.</w:t>
      </w:r>
    </w:p>
    <w:p w14:paraId="3ED06900" w14:textId="380A9960" w:rsidR="00B7066D" w:rsidRPr="00824663" w:rsidRDefault="00814346" w:rsidP="00B7066D">
      <w:pPr>
        <w:spacing w:before="240"/>
        <w:contextualSpacing/>
        <w:jc w:val="both"/>
        <w:rPr>
          <w:b/>
          <w:color w:val="000000" w:themeColor="text1"/>
          <w:sz w:val="24"/>
          <w:szCs w:val="24"/>
        </w:rPr>
      </w:pPr>
      <w:r w:rsidRPr="00824663">
        <w:rPr>
          <w:b/>
          <w:color w:val="000000" w:themeColor="text1"/>
          <w:sz w:val="24"/>
          <w:szCs w:val="24"/>
        </w:rPr>
        <w:t>8</w:t>
      </w:r>
      <w:r w:rsidR="00B7066D" w:rsidRPr="00824663">
        <w:rPr>
          <w:b/>
          <w:color w:val="000000" w:themeColor="text1"/>
          <w:sz w:val="24"/>
          <w:szCs w:val="24"/>
        </w:rPr>
        <w:t xml:space="preserve">.2. </w:t>
      </w:r>
      <w:r w:rsidR="00B7066D" w:rsidRPr="00824663">
        <w:rPr>
          <w:color w:val="000000" w:themeColor="text1"/>
          <w:sz w:val="24"/>
          <w:szCs w:val="24"/>
        </w:rPr>
        <w:t>No momento da prorrogação, mediante cláusula expressa será possível à renovação dos quantitativos registrados originalmente na ata.</w:t>
      </w:r>
      <w:r w:rsidR="00B7066D" w:rsidRPr="00824663">
        <w:rPr>
          <w:b/>
          <w:color w:val="000000" w:themeColor="text1"/>
        </w:rPr>
        <w:t xml:space="preserve"> </w:t>
      </w:r>
    </w:p>
    <w:p w14:paraId="11DA5A8C" w14:textId="6E9E370A" w:rsidR="00450448" w:rsidRPr="00824663" w:rsidRDefault="00814346" w:rsidP="00450448">
      <w:pPr>
        <w:autoSpaceDE w:val="0"/>
        <w:autoSpaceDN w:val="0"/>
        <w:adjustRightInd w:val="0"/>
        <w:spacing w:before="240" w:after="240"/>
        <w:rPr>
          <w:b/>
          <w:bCs/>
          <w:color w:val="000000" w:themeColor="text1"/>
          <w:sz w:val="24"/>
          <w:szCs w:val="24"/>
        </w:rPr>
      </w:pPr>
      <w:r w:rsidRPr="00824663">
        <w:rPr>
          <w:b/>
          <w:bCs/>
          <w:color w:val="000000" w:themeColor="text1"/>
          <w:sz w:val="24"/>
          <w:szCs w:val="24"/>
        </w:rPr>
        <w:t>9</w:t>
      </w:r>
      <w:r w:rsidR="00450448" w:rsidRPr="00824663">
        <w:rPr>
          <w:b/>
          <w:bCs/>
          <w:color w:val="000000" w:themeColor="text1"/>
          <w:sz w:val="24"/>
          <w:szCs w:val="24"/>
        </w:rPr>
        <w:t>. DOTAÇÃO ORÇAMENTÁRIA</w:t>
      </w:r>
    </w:p>
    <w:p w14:paraId="00D058C6" w14:textId="017A7DC6" w:rsidR="00450448" w:rsidRPr="00824663" w:rsidRDefault="00814346" w:rsidP="00450448">
      <w:pPr>
        <w:jc w:val="both"/>
        <w:rPr>
          <w:bCs/>
          <w:color w:val="000000" w:themeColor="text1"/>
          <w:sz w:val="24"/>
          <w:szCs w:val="24"/>
        </w:rPr>
      </w:pPr>
      <w:r w:rsidRPr="00824663">
        <w:rPr>
          <w:b/>
          <w:bCs/>
          <w:color w:val="000000" w:themeColor="text1"/>
          <w:sz w:val="24"/>
          <w:szCs w:val="24"/>
        </w:rPr>
        <w:t>9</w:t>
      </w:r>
      <w:r w:rsidR="00450448" w:rsidRPr="00824663">
        <w:rPr>
          <w:b/>
          <w:bCs/>
          <w:color w:val="000000" w:themeColor="text1"/>
          <w:sz w:val="24"/>
          <w:szCs w:val="24"/>
        </w:rPr>
        <w:t xml:space="preserve">.1. </w:t>
      </w:r>
      <w:r w:rsidR="00450448" w:rsidRPr="00824663">
        <w:rPr>
          <w:color w:val="000000" w:themeColor="text1"/>
          <w:sz w:val="24"/>
          <w:szCs w:val="24"/>
        </w:rPr>
        <w:t>A dotação orçamentaria será informado através de Memorando no momento de solicitação de empenho</w:t>
      </w:r>
      <w:r w:rsidR="00450448" w:rsidRPr="00824663">
        <w:rPr>
          <w:bCs/>
          <w:color w:val="000000" w:themeColor="text1"/>
          <w:sz w:val="24"/>
          <w:szCs w:val="24"/>
        </w:rPr>
        <w:t xml:space="preserve">. </w:t>
      </w:r>
    </w:p>
    <w:p w14:paraId="3AFFAFAB" w14:textId="77777777" w:rsidR="00545034" w:rsidRDefault="00545034">
      <w:pPr>
        <w:suppressAutoHyphens w:val="0"/>
        <w:rPr>
          <w:b/>
          <w:bCs/>
          <w:color w:val="000000" w:themeColor="text1"/>
          <w:sz w:val="24"/>
          <w:szCs w:val="24"/>
        </w:rPr>
      </w:pPr>
      <w:r>
        <w:rPr>
          <w:b/>
          <w:bCs/>
          <w:color w:val="000000" w:themeColor="text1"/>
          <w:sz w:val="24"/>
          <w:szCs w:val="24"/>
        </w:rPr>
        <w:br w:type="page"/>
      </w:r>
    </w:p>
    <w:p w14:paraId="53EA41FA" w14:textId="21F47A2C" w:rsidR="00450448" w:rsidRPr="00824663" w:rsidRDefault="00450448" w:rsidP="00450448">
      <w:pPr>
        <w:autoSpaceDE w:val="0"/>
        <w:autoSpaceDN w:val="0"/>
        <w:adjustRightInd w:val="0"/>
        <w:spacing w:before="240" w:after="240"/>
        <w:rPr>
          <w:b/>
          <w:bCs/>
          <w:color w:val="000000" w:themeColor="text1"/>
          <w:sz w:val="24"/>
          <w:szCs w:val="24"/>
        </w:rPr>
      </w:pPr>
      <w:r w:rsidRPr="00824663">
        <w:rPr>
          <w:b/>
          <w:bCs/>
          <w:color w:val="000000" w:themeColor="text1"/>
          <w:sz w:val="24"/>
          <w:szCs w:val="24"/>
        </w:rPr>
        <w:t>1</w:t>
      </w:r>
      <w:r w:rsidR="00814346" w:rsidRPr="00824663">
        <w:rPr>
          <w:b/>
          <w:bCs/>
          <w:color w:val="000000" w:themeColor="text1"/>
          <w:sz w:val="24"/>
          <w:szCs w:val="24"/>
        </w:rPr>
        <w:t>0</w:t>
      </w:r>
      <w:r w:rsidRPr="00824663">
        <w:rPr>
          <w:b/>
          <w:bCs/>
          <w:color w:val="000000" w:themeColor="text1"/>
          <w:sz w:val="24"/>
          <w:szCs w:val="24"/>
        </w:rPr>
        <w:t>. CRITÉRIOS DE MEDIÇÃO E PAGAMENTO</w:t>
      </w:r>
    </w:p>
    <w:p w14:paraId="5CF1E771" w14:textId="29622781" w:rsidR="00450448" w:rsidRPr="00824663" w:rsidRDefault="00814346" w:rsidP="00450448">
      <w:pPr>
        <w:shd w:val="clear" w:color="auto" w:fill="FFFFFF"/>
        <w:jc w:val="both"/>
        <w:rPr>
          <w:i/>
          <w:color w:val="000000" w:themeColor="text1"/>
        </w:rPr>
      </w:pPr>
      <w:r w:rsidRPr="00824663">
        <w:rPr>
          <w:b/>
          <w:bCs/>
          <w:color w:val="000000" w:themeColor="text1"/>
          <w:sz w:val="24"/>
          <w:szCs w:val="24"/>
        </w:rPr>
        <w:t>10</w:t>
      </w:r>
      <w:r w:rsidR="00450448" w:rsidRPr="00824663">
        <w:rPr>
          <w:b/>
          <w:bCs/>
          <w:color w:val="000000" w:themeColor="text1"/>
          <w:sz w:val="24"/>
          <w:szCs w:val="24"/>
        </w:rPr>
        <w:t xml:space="preserve">.1. </w:t>
      </w:r>
      <w:r w:rsidR="00450448" w:rsidRPr="00824663">
        <w:rPr>
          <w:color w:val="000000" w:themeColor="text1"/>
          <w:sz w:val="24"/>
          <w:szCs w:val="24"/>
        </w:rPr>
        <w:t xml:space="preserve">O pagamento será efetuado preferencialmente em até </w:t>
      </w:r>
      <w:r w:rsidR="00A868AB" w:rsidRPr="00824663">
        <w:rPr>
          <w:color w:val="000000" w:themeColor="text1"/>
          <w:sz w:val="24"/>
          <w:szCs w:val="24"/>
        </w:rPr>
        <w:t>30</w:t>
      </w:r>
      <w:r w:rsidR="00450448" w:rsidRPr="00824663">
        <w:rPr>
          <w:color w:val="000000" w:themeColor="text1"/>
          <w:sz w:val="24"/>
          <w:szCs w:val="24"/>
        </w:rPr>
        <w:t xml:space="preserve"> (</w:t>
      </w:r>
      <w:r w:rsidR="00A868AB" w:rsidRPr="00824663">
        <w:rPr>
          <w:color w:val="000000" w:themeColor="text1"/>
          <w:sz w:val="24"/>
          <w:szCs w:val="24"/>
        </w:rPr>
        <w:t>trinta</w:t>
      </w:r>
      <w:r w:rsidR="00450448" w:rsidRPr="00824663">
        <w:rPr>
          <w:color w:val="000000" w:themeColor="text1"/>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450448" w:rsidRPr="00824663">
        <w:rPr>
          <w:i/>
          <w:color w:val="000000" w:themeColor="text1"/>
          <w:sz w:val="24"/>
          <w:szCs w:val="24"/>
        </w:rPr>
        <w:t>.</w:t>
      </w:r>
    </w:p>
    <w:p w14:paraId="4748B444" w14:textId="274C5143" w:rsidR="00450448" w:rsidRPr="00824663" w:rsidRDefault="00814346" w:rsidP="00450448">
      <w:pPr>
        <w:overflowPunct w:val="0"/>
        <w:autoSpaceDE w:val="0"/>
        <w:autoSpaceDN w:val="0"/>
        <w:adjustRightInd w:val="0"/>
        <w:jc w:val="both"/>
        <w:textAlignment w:val="baseline"/>
        <w:rPr>
          <w:color w:val="000000" w:themeColor="text1"/>
          <w:sz w:val="24"/>
          <w:szCs w:val="24"/>
        </w:rPr>
      </w:pPr>
      <w:r w:rsidRPr="00824663">
        <w:rPr>
          <w:b/>
          <w:color w:val="000000" w:themeColor="text1"/>
          <w:sz w:val="24"/>
          <w:szCs w:val="24"/>
        </w:rPr>
        <w:t>10</w:t>
      </w:r>
      <w:r w:rsidR="00450448" w:rsidRPr="00824663">
        <w:rPr>
          <w:b/>
          <w:color w:val="000000" w:themeColor="text1"/>
          <w:sz w:val="24"/>
          <w:szCs w:val="24"/>
        </w:rPr>
        <w:t>.2.</w:t>
      </w:r>
      <w:r w:rsidR="00450448" w:rsidRPr="00824663">
        <w:rPr>
          <w:color w:val="000000" w:themeColor="text1"/>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4B3862DA" w14:textId="037B9178" w:rsidR="00450448" w:rsidRPr="00824663" w:rsidRDefault="00814346" w:rsidP="00450448">
      <w:pPr>
        <w:pStyle w:val="Default"/>
        <w:jc w:val="both"/>
        <w:rPr>
          <w:rFonts w:ascii="Times New Roman" w:hAnsi="Times New Roman" w:cs="Times New Roman"/>
          <w:color w:val="000000" w:themeColor="text1"/>
        </w:rPr>
      </w:pPr>
      <w:r w:rsidRPr="00824663">
        <w:rPr>
          <w:rFonts w:ascii="Times New Roman" w:hAnsi="Times New Roman" w:cs="Times New Roman"/>
          <w:b/>
          <w:color w:val="000000" w:themeColor="text1"/>
        </w:rPr>
        <w:t>10</w:t>
      </w:r>
      <w:r w:rsidR="00450448" w:rsidRPr="00824663">
        <w:rPr>
          <w:rFonts w:ascii="Times New Roman" w:hAnsi="Times New Roman" w:cs="Times New Roman"/>
          <w:b/>
          <w:color w:val="000000" w:themeColor="text1"/>
        </w:rPr>
        <w:t xml:space="preserve">.3. </w:t>
      </w:r>
      <w:r w:rsidR="00450448" w:rsidRPr="00824663">
        <w:rPr>
          <w:rFonts w:ascii="Times New Roman" w:hAnsi="Times New Roman" w:cs="Times New Roman"/>
          <w:color w:val="000000" w:themeColor="text1"/>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78872A8A" w:rsidR="00450448" w:rsidRPr="00824663" w:rsidRDefault="00814346" w:rsidP="00450448">
      <w:pPr>
        <w:autoSpaceDE w:val="0"/>
        <w:autoSpaceDN w:val="0"/>
        <w:adjustRightInd w:val="0"/>
        <w:spacing w:before="240" w:after="240"/>
        <w:rPr>
          <w:b/>
          <w:bCs/>
          <w:color w:val="000000" w:themeColor="text1"/>
          <w:sz w:val="24"/>
          <w:szCs w:val="24"/>
        </w:rPr>
      </w:pPr>
      <w:r w:rsidRPr="00824663">
        <w:rPr>
          <w:b/>
          <w:bCs/>
          <w:color w:val="000000" w:themeColor="text1"/>
          <w:sz w:val="24"/>
          <w:szCs w:val="24"/>
        </w:rPr>
        <w:t>11</w:t>
      </w:r>
      <w:r w:rsidR="00450448" w:rsidRPr="00824663">
        <w:rPr>
          <w:b/>
          <w:bCs/>
          <w:color w:val="000000" w:themeColor="text1"/>
          <w:sz w:val="24"/>
          <w:szCs w:val="24"/>
        </w:rPr>
        <w:t>. MODELO DE GESTÃO DO CONTRATO</w:t>
      </w:r>
    </w:p>
    <w:p w14:paraId="0C8C7012" w14:textId="600D6F25" w:rsidR="00450448" w:rsidRPr="00824663" w:rsidRDefault="00814346" w:rsidP="00450448">
      <w:pPr>
        <w:autoSpaceDE w:val="0"/>
        <w:autoSpaceDN w:val="0"/>
        <w:adjustRightInd w:val="0"/>
        <w:spacing w:before="240"/>
        <w:rPr>
          <w:color w:val="000000" w:themeColor="text1"/>
          <w:sz w:val="24"/>
          <w:szCs w:val="24"/>
        </w:rPr>
      </w:pPr>
      <w:r w:rsidRPr="00824663">
        <w:rPr>
          <w:b/>
          <w:color w:val="000000" w:themeColor="text1"/>
          <w:sz w:val="24"/>
          <w:szCs w:val="24"/>
        </w:rPr>
        <w:t>11</w:t>
      </w:r>
      <w:r w:rsidR="00450448" w:rsidRPr="00824663">
        <w:rPr>
          <w:b/>
          <w:color w:val="000000" w:themeColor="text1"/>
          <w:sz w:val="24"/>
          <w:szCs w:val="24"/>
        </w:rPr>
        <w:t xml:space="preserve">.1. </w:t>
      </w:r>
      <w:r w:rsidR="00450448" w:rsidRPr="00824663">
        <w:rPr>
          <w:color w:val="000000" w:themeColor="text1"/>
          <w:sz w:val="24"/>
          <w:szCs w:val="24"/>
        </w:rPr>
        <w:t>A gestão dos contratos será feita por servidor da Secretaria de Administração, que será designado por portaria e que deverá acompanhar de maneira geral o andamento das contratações.</w:t>
      </w:r>
    </w:p>
    <w:p w14:paraId="02B41CB0" w14:textId="5BB20F04" w:rsidR="00450448" w:rsidRPr="00824663" w:rsidRDefault="00814346" w:rsidP="00450448">
      <w:pPr>
        <w:shd w:val="clear" w:color="auto" w:fill="FFFFFF"/>
        <w:jc w:val="both"/>
        <w:rPr>
          <w:color w:val="000000" w:themeColor="text1"/>
          <w:sz w:val="24"/>
          <w:szCs w:val="24"/>
        </w:rPr>
      </w:pPr>
      <w:r w:rsidRPr="00824663">
        <w:rPr>
          <w:b/>
          <w:color w:val="000000" w:themeColor="text1"/>
          <w:sz w:val="24"/>
          <w:szCs w:val="24"/>
        </w:rPr>
        <w:t>11</w:t>
      </w:r>
      <w:r w:rsidR="00450448" w:rsidRPr="00824663">
        <w:rPr>
          <w:b/>
          <w:color w:val="000000" w:themeColor="text1"/>
          <w:sz w:val="24"/>
          <w:szCs w:val="24"/>
        </w:rPr>
        <w:t xml:space="preserve">.2. </w:t>
      </w:r>
      <w:r w:rsidR="00450448" w:rsidRPr="00824663">
        <w:rPr>
          <w:color w:val="000000" w:themeColor="text1"/>
          <w:sz w:val="24"/>
          <w:szCs w:val="24"/>
        </w:rPr>
        <w:t>Fica indicado</w:t>
      </w:r>
      <w:r w:rsidR="00824663" w:rsidRPr="00824663">
        <w:rPr>
          <w:color w:val="000000" w:themeColor="text1"/>
          <w:sz w:val="24"/>
          <w:szCs w:val="24"/>
        </w:rPr>
        <w:t xml:space="preserve"> </w:t>
      </w:r>
      <w:r w:rsidR="00450448" w:rsidRPr="00824663">
        <w:rPr>
          <w:color w:val="000000" w:themeColor="text1"/>
          <w:sz w:val="24"/>
          <w:szCs w:val="24"/>
        </w:rPr>
        <w:t>o Servidor</w:t>
      </w:r>
      <w:r w:rsidR="00824663" w:rsidRPr="00824663">
        <w:rPr>
          <w:color w:val="000000" w:themeColor="text1"/>
          <w:sz w:val="24"/>
          <w:szCs w:val="24"/>
        </w:rPr>
        <w:t xml:space="preserve"> </w:t>
      </w:r>
      <w:r w:rsidR="00824663" w:rsidRPr="00824663">
        <w:rPr>
          <w:b/>
          <w:color w:val="000000" w:themeColor="text1"/>
          <w:sz w:val="24"/>
          <w:szCs w:val="24"/>
        </w:rPr>
        <w:t>Rafael Davi Mocan</w:t>
      </w:r>
      <w:r w:rsidR="00450448" w:rsidRPr="00824663">
        <w:rPr>
          <w:color w:val="000000" w:themeColor="text1"/>
          <w:sz w:val="24"/>
          <w:szCs w:val="24"/>
        </w:rPr>
        <w:t>, investido no cargo de</w:t>
      </w:r>
      <w:r w:rsidR="00824663" w:rsidRPr="00824663">
        <w:rPr>
          <w:color w:val="000000" w:themeColor="text1"/>
          <w:sz w:val="24"/>
          <w:szCs w:val="24"/>
        </w:rPr>
        <w:t xml:space="preserve"> motorista</w:t>
      </w:r>
      <w:r w:rsidR="00450448" w:rsidRPr="00824663">
        <w:rPr>
          <w:color w:val="000000" w:themeColor="text1"/>
          <w:sz w:val="24"/>
          <w:szCs w:val="24"/>
        </w:rPr>
        <w:t>, como fiscal de contrato.</w:t>
      </w:r>
      <w:r w:rsidR="00450448" w:rsidRPr="00824663">
        <w:rPr>
          <w:b/>
          <w:color w:val="000000" w:themeColor="text1"/>
          <w:sz w:val="24"/>
          <w:szCs w:val="24"/>
        </w:rPr>
        <w:t xml:space="preserve"> </w:t>
      </w:r>
    </w:p>
    <w:p w14:paraId="52BD3D9D" w14:textId="0417425A" w:rsidR="00450448" w:rsidRPr="00824663" w:rsidRDefault="00814346" w:rsidP="00450448">
      <w:pPr>
        <w:shd w:val="clear" w:color="auto" w:fill="FFFFFF"/>
        <w:jc w:val="both"/>
        <w:rPr>
          <w:color w:val="000000" w:themeColor="text1"/>
          <w:sz w:val="24"/>
          <w:szCs w:val="24"/>
        </w:rPr>
      </w:pPr>
      <w:r w:rsidRPr="00824663">
        <w:rPr>
          <w:b/>
          <w:color w:val="000000" w:themeColor="text1"/>
          <w:sz w:val="24"/>
          <w:szCs w:val="24"/>
        </w:rPr>
        <w:t>11</w:t>
      </w:r>
      <w:r w:rsidR="00450448" w:rsidRPr="00824663">
        <w:rPr>
          <w:b/>
          <w:color w:val="000000" w:themeColor="text1"/>
          <w:sz w:val="24"/>
          <w:szCs w:val="24"/>
        </w:rPr>
        <w:t xml:space="preserve">.3. </w:t>
      </w:r>
      <w:r w:rsidR="00450448" w:rsidRPr="00824663">
        <w:rPr>
          <w:color w:val="000000" w:themeColor="text1"/>
          <w:sz w:val="24"/>
          <w:szCs w:val="24"/>
        </w:rPr>
        <w:t>O fiscal do contrato anotará em registro próprio todas as ocorrências relacionadas à execução do contrato, determinando o que for necessário para a regularização das faltas ou dos defeitos observados.</w:t>
      </w:r>
    </w:p>
    <w:p w14:paraId="40F19A49" w14:textId="560CBD97" w:rsidR="00450448" w:rsidRPr="00824663" w:rsidRDefault="00814346" w:rsidP="00450448">
      <w:pPr>
        <w:shd w:val="clear" w:color="auto" w:fill="FFFFFF"/>
        <w:jc w:val="both"/>
        <w:rPr>
          <w:color w:val="000000" w:themeColor="text1"/>
          <w:sz w:val="24"/>
          <w:szCs w:val="24"/>
        </w:rPr>
      </w:pPr>
      <w:r w:rsidRPr="00824663">
        <w:rPr>
          <w:b/>
          <w:color w:val="000000" w:themeColor="text1"/>
          <w:sz w:val="24"/>
          <w:szCs w:val="24"/>
        </w:rPr>
        <w:t>11</w:t>
      </w:r>
      <w:r w:rsidR="00450448" w:rsidRPr="00824663">
        <w:rPr>
          <w:b/>
          <w:color w:val="000000" w:themeColor="text1"/>
          <w:sz w:val="24"/>
          <w:szCs w:val="24"/>
        </w:rPr>
        <w:t xml:space="preserve">.4. </w:t>
      </w:r>
      <w:r w:rsidR="00450448" w:rsidRPr="00824663">
        <w:rPr>
          <w:color w:val="000000" w:themeColor="text1"/>
          <w:sz w:val="24"/>
          <w:szCs w:val="24"/>
        </w:rPr>
        <w:t>O fiscal do contrato informará a seus superiores, em tempo hábil para a adoção das medidas convenientes, a situação que demandar decisão ou providência que ultrapasse sua competência.</w:t>
      </w:r>
    </w:p>
    <w:p w14:paraId="0FB8C2BB" w14:textId="7C1A20F9" w:rsidR="00450448" w:rsidRPr="00824663" w:rsidRDefault="00814346" w:rsidP="00450448">
      <w:pPr>
        <w:shd w:val="clear" w:color="auto" w:fill="FFFFFF"/>
        <w:jc w:val="both"/>
        <w:rPr>
          <w:color w:val="000000" w:themeColor="text1"/>
          <w:sz w:val="24"/>
          <w:szCs w:val="24"/>
        </w:rPr>
      </w:pPr>
      <w:r w:rsidRPr="00824663">
        <w:rPr>
          <w:b/>
          <w:color w:val="000000" w:themeColor="text1"/>
          <w:sz w:val="24"/>
          <w:szCs w:val="24"/>
        </w:rPr>
        <w:t>11</w:t>
      </w:r>
      <w:r w:rsidR="00450448" w:rsidRPr="00824663">
        <w:rPr>
          <w:b/>
          <w:color w:val="000000" w:themeColor="text1"/>
          <w:sz w:val="24"/>
          <w:szCs w:val="24"/>
        </w:rPr>
        <w:t xml:space="preserve">.5. </w:t>
      </w:r>
      <w:r w:rsidR="00450448" w:rsidRPr="00824663">
        <w:rPr>
          <w:color w:val="000000" w:themeColor="text1"/>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24944D33" w:rsidR="00450448" w:rsidRPr="00824663" w:rsidRDefault="00814346" w:rsidP="00450448">
      <w:pPr>
        <w:shd w:val="clear" w:color="auto" w:fill="FFFFFF"/>
        <w:jc w:val="both"/>
        <w:rPr>
          <w:color w:val="000000" w:themeColor="text1"/>
          <w:sz w:val="24"/>
          <w:szCs w:val="24"/>
        </w:rPr>
      </w:pPr>
      <w:r w:rsidRPr="00824663">
        <w:rPr>
          <w:b/>
          <w:color w:val="000000" w:themeColor="text1"/>
          <w:sz w:val="24"/>
          <w:szCs w:val="24"/>
        </w:rPr>
        <w:t>11</w:t>
      </w:r>
      <w:r w:rsidR="00450448" w:rsidRPr="00824663">
        <w:rPr>
          <w:b/>
          <w:color w:val="000000" w:themeColor="text1"/>
          <w:sz w:val="24"/>
          <w:szCs w:val="24"/>
        </w:rPr>
        <w:t xml:space="preserve">.6. </w:t>
      </w:r>
      <w:r w:rsidR="00450448" w:rsidRPr="00824663">
        <w:rPr>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02F585D2" w14:textId="4028CCB2" w:rsidR="00450448" w:rsidRPr="00824663" w:rsidRDefault="00814346" w:rsidP="00450448">
      <w:pPr>
        <w:jc w:val="both"/>
        <w:rPr>
          <w:color w:val="000000" w:themeColor="text1"/>
          <w:sz w:val="24"/>
          <w:szCs w:val="24"/>
        </w:rPr>
      </w:pPr>
      <w:r w:rsidRPr="00824663">
        <w:rPr>
          <w:b/>
          <w:color w:val="000000" w:themeColor="text1"/>
          <w:sz w:val="24"/>
          <w:szCs w:val="24"/>
        </w:rPr>
        <w:t>11</w:t>
      </w:r>
      <w:r w:rsidR="00450448" w:rsidRPr="00824663">
        <w:rPr>
          <w:b/>
          <w:color w:val="000000" w:themeColor="text1"/>
          <w:sz w:val="24"/>
          <w:szCs w:val="24"/>
        </w:rPr>
        <w:t xml:space="preserve">.7. </w:t>
      </w:r>
      <w:r w:rsidR="00450448" w:rsidRPr="00824663">
        <w:rPr>
          <w:color w:val="000000" w:themeColor="text1"/>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25EA92C4" w14:textId="2E4B17BC" w:rsidR="003343A5" w:rsidRPr="00450448" w:rsidRDefault="008B65E5" w:rsidP="0018334D">
      <w:pPr>
        <w:spacing w:before="240"/>
        <w:jc w:val="both"/>
        <w:rPr>
          <w:rFonts w:eastAsia="Arial"/>
          <w:b/>
          <w:color w:val="FF0000"/>
          <w:spacing w:val="-1"/>
          <w:sz w:val="24"/>
          <w:szCs w:val="24"/>
        </w:rPr>
      </w:pPr>
      <w:r w:rsidRPr="00450448">
        <w:rPr>
          <w:b/>
          <w:color w:val="FF0000"/>
          <w:spacing w:val="-1"/>
        </w:rPr>
        <w:br w:type="page"/>
      </w:r>
    </w:p>
    <w:p w14:paraId="330D1FD4" w14:textId="734EFE18" w:rsidR="009B4581" w:rsidRPr="008432E8" w:rsidRDefault="009B4581" w:rsidP="00255558">
      <w:pPr>
        <w:pStyle w:val="Default"/>
        <w:jc w:val="center"/>
        <w:rPr>
          <w:rFonts w:ascii="Times New Roman" w:hAnsi="Times New Roman" w:cs="Times New Roman"/>
          <w:b/>
          <w:color w:val="auto"/>
        </w:rPr>
      </w:pPr>
      <w:r w:rsidRPr="008432E8">
        <w:rPr>
          <w:rFonts w:ascii="Times New Roman" w:hAnsi="Times New Roman" w:cs="Times New Roman"/>
          <w:b/>
          <w:color w:val="auto"/>
          <w:spacing w:val="-1"/>
        </w:rPr>
        <w:t xml:space="preserve">PREGÃO N° </w:t>
      </w:r>
      <w:r w:rsidR="008432E8" w:rsidRPr="008432E8">
        <w:rPr>
          <w:rFonts w:ascii="Times New Roman" w:hAnsi="Times New Roman" w:cs="Times New Roman"/>
          <w:b/>
          <w:color w:val="auto"/>
          <w:spacing w:val="-1"/>
        </w:rPr>
        <w:t>33</w:t>
      </w:r>
      <w:r w:rsidR="00335FD7" w:rsidRPr="008432E8">
        <w:rPr>
          <w:rFonts w:ascii="Times New Roman" w:hAnsi="Times New Roman" w:cs="Times New Roman"/>
          <w:b/>
          <w:color w:val="auto"/>
          <w:spacing w:val="-1"/>
        </w:rPr>
        <w:t>/</w:t>
      </w:r>
      <w:r w:rsidR="00735936" w:rsidRPr="008432E8">
        <w:rPr>
          <w:rFonts w:ascii="Times New Roman" w:hAnsi="Times New Roman" w:cs="Times New Roman"/>
          <w:b/>
          <w:color w:val="auto"/>
          <w:spacing w:val="-1"/>
        </w:rPr>
        <w:t>2026</w:t>
      </w:r>
      <w:r w:rsidRPr="008432E8">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tbl>
      <w:tblPr>
        <w:tblStyle w:val="Tabelacomgrade"/>
        <w:tblW w:w="10132" w:type="dxa"/>
        <w:jc w:val="center"/>
        <w:tblLook w:val="04A0" w:firstRow="1" w:lastRow="0" w:firstColumn="1" w:lastColumn="0" w:noHBand="0" w:noVBand="1"/>
      </w:tblPr>
      <w:tblGrid>
        <w:gridCol w:w="687"/>
        <w:gridCol w:w="765"/>
        <w:gridCol w:w="5024"/>
        <w:gridCol w:w="821"/>
        <w:gridCol w:w="1203"/>
        <w:gridCol w:w="1632"/>
      </w:tblGrid>
      <w:tr w:rsidR="00545034" w:rsidRPr="00180828" w14:paraId="0C0E8B01" w14:textId="77777777" w:rsidTr="00545034">
        <w:trPr>
          <w:trHeight w:val="340"/>
          <w:jc w:val="center"/>
        </w:trPr>
        <w:tc>
          <w:tcPr>
            <w:tcW w:w="687" w:type="dxa"/>
            <w:vAlign w:val="center"/>
          </w:tcPr>
          <w:p w14:paraId="1A62B4C3"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Item</w:t>
            </w:r>
          </w:p>
        </w:tc>
        <w:tc>
          <w:tcPr>
            <w:tcW w:w="765" w:type="dxa"/>
            <w:vAlign w:val="center"/>
          </w:tcPr>
          <w:p w14:paraId="57BD6C56"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Unid.</w:t>
            </w:r>
          </w:p>
        </w:tc>
        <w:tc>
          <w:tcPr>
            <w:tcW w:w="5024" w:type="dxa"/>
            <w:vAlign w:val="center"/>
          </w:tcPr>
          <w:p w14:paraId="18F214BC"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Especificação</w:t>
            </w:r>
          </w:p>
        </w:tc>
        <w:tc>
          <w:tcPr>
            <w:tcW w:w="821" w:type="dxa"/>
            <w:vAlign w:val="center"/>
          </w:tcPr>
          <w:p w14:paraId="1A121C95"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Quant.</w:t>
            </w:r>
          </w:p>
        </w:tc>
        <w:tc>
          <w:tcPr>
            <w:tcW w:w="1203" w:type="dxa"/>
            <w:vAlign w:val="center"/>
          </w:tcPr>
          <w:p w14:paraId="43DF4104"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Preço Referência  Unitário</w:t>
            </w:r>
          </w:p>
        </w:tc>
        <w:tc>
          <w:tcPr>
            <w:tcW w:w="1632" w:type="dxa"/>
            <w:vAlign w:val="center"/>
          </w:tcPr>
          <w:p w14:paraId="66CE1BD4"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Preço Referência  Total</w:t>
            </w:r>
          </w:p>
        </w:tc>
      </w:tr>
      <w:tr w:rsidR="00545034" w:rsidRPr="005F3962" w14:paraId="5A578875" w14:textId="77777777" w:rsidTr="00545034">
        <w:trPr>
          <w:trHeight w:val="340"/>
          <w:jc w:val="center"/>
        </w:trPr>
        <w:tc>
          <w:tcPr>
            <w:tcW w:w="687" w:type="dxa"/>
            <w:vAlign w:val="center"/>
          </w:tcPr>
          <w:p w14:paraId="24F769ED"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1</w:t>
            </w:r>
          </w:p>
        </w:tc>
        <w:tc>
          <w:tcPr>
            <w:tcW w:w="765" w:type="dxa"/>
            <w:vAlign w:val="center"/>
          </w:tcPr>
          <w:p w14:paraId="42A7644B"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2ABF57C1"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geometria completa para ambulâncias, furgões, chassi-cabine e semelhantes</w:t>
            </w:r>
            <w:r>
              <w:rPr>
                <w:rFonts w:ascii="Times New Roman" w:hAnsi="Times New Roman"/>
                <w:sz w:val="20"/>
                <w:szCs w:val="20"/>
              </w:rPr>
              <w:t>.</w:t>
            </w:r>
          </w:p>
        </w:tc>
        <w:tc>
          <w:tcPr>
            <w:tcW w:w="821" w:type="dxa"/>
            <w:vAlign w:val="center"/>
          </w:tcPr>
          <w:p w14:paraId="09965E09"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20</w:t>
            </w:r>
          </w:p>
        </w:tc>
        <w:tc>
          <w:tcPr>
            <w:tcW w:w="1203" w:type="dxa"/>
            <w:vAlign w:val="center"/>
          </w:tcPr>
          <w:p w14:paraId="68A2275B" w14:textId="0269F3CD" w:rsidR="00545034" w:rsidRPr="005F3962" w:rsidRDefault="00545034" w:rsidP="00B2711C">
            <w:pPr>
              <w:pStyle w:val="Contefadodatabela"/>
              <w:jc w:val="center"/>
              <w:rPr>
                <w:rFonts w:ascii="Times New Roman" w:hAnsi="Times New Roman"/>
                <w:sz w:val="20"/>
                <w:szCs w:val="20"/>
              </w:rPr>
            </w:pPr>
          </w:p>
        </w:tc>
        <w:tc>
          <w:tcPr>
            <w:tcW w:w="1632" w:type="dxa"/>
            <w:vAlign w:val="center"/>
          </w:tcPr>
          <w:p w14:paraId="2FCCAEB8" w14:textId="18DA1BD2" w:rsidR="00545034" w:rsidRPr="005F3962" w:rsidRDefault="00545034" w:rsidP="00B2711C">
            <w:pPr>
              <w:pStyle w:val="Contefadodatabela"/>
              <w:jc w:val="center"/>
              <w:rPr>
                <w:rFonts w:ascii="Times New Roman" w:hAnsi="Times New Roman"/>
                <w:sz w:val="20"/>
                <w:szCs w:val="20"/>
              </w:rPr>
            </w:pPr>
          </w:p>
        </w:tc>
      </w:tr>
      <w:tr w:rsidR="00545034" w:rsidRPr="005F3962" w14:paraId="17534340" w14:textId="77777777" w:rsidTr="00545034">
        <w:trPr>
          <w:trHeight w:val="340"/>
          <w:jc w:val="center"/>
        </w:trPr>
        <w:tc>
          <w:tcPr>
            <w:tcW w:w="687" w:type="dxa"/>
            <w:vAlign w:val="center"/>
          </w:tcPr>
          <w:p w14:paraId="6B1AD282"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2</w:t>
            </w:r>
          </w:p>
        </w:tc>
        <w:tc>
          <w:tcPr>
            <w:tcW w:w="765" w:type="dxa"/>
            <w:vAlign w:val="center"/>
          </w:tcPr>
          <w:p w14:paraId="7F0AB58A"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58E37A20"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balanceamento por roda para ambulâncias</w:t>
            </w:r>
            <w:r>
              <w:rPr>
                <w:rFonts w:ascii="Times New Roman" w:hAnsi="Times New Roman"/>
                <w:sz w:val="20"/>
                <w:szCs w:val="20"/>
              </w:rPr>
              <w:t>, furgõ</w:t>
            </w:r>
            <w:r w:rsidRPr="00060269">
              <w:rPr>
                <w:rFonts w:ascii="Times New Roman" w:hAnsi="Times New Roman"/>
                <w:sz w:val="20"/>
                <w:szCs w:val="20"/>
              </w:rPr>
              <w:t>es, chassi-cabine e semelhantes</w:t>
            </w:r>
            <w:r>
              <w:rPr>
                <w:rFonts w:ascii="Times New Roman" w:hAnsi="Times New Roman"/>
                <w:sz w:val="20"/>
                <w:szCs w:val="20"/>
              </w:rPr>
              <w:t>.</w:t>
            </w:r>
          </w:p>
        </w:tc>
        <w:tc>
          <w:tcPr>
            <w:tcW w:w="821" w:type="dxa"/>
            <w:vAlign w:val="center"/>
          </w:tcPr>
          <w:p w14:paraId="29D0F55E"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40</w:t>
            </w:r>
          </w:p>
        </w:tc>
        <w:tc>
          <w:tcPr>
            <w:tcW w:w="1203" w:type="dxa"/>
            <w:vAlign w:val="center"/>
          </w:tcPr>
          <w:p w14:paraId="5061E586" w14:textId="55D4ACEF" w:rsidR="00545034" w:rsidRPr="005F3962" w:rsidRDefault="00545034" w:rsidP="00B2711C">
            <w:pPr>
              <w:pStyle w:val="Contefadodatabela"/>
              <w:jc w:val="center"/>
              <w:rPr>
                <w:rFonts w:ascii="Times New Roman" w:hAnsi="Times New Roman"/>
                <w:sz w:val="20"/>
                <w:szCs w:val="20"/>
              </w:rPr>
            </w:pPr>
          </w:p>
        </w:tc>
        <w:tc>
          <w:tcPr>
            <w:tcW w:w="1632" w:type="dxa"/>
            <w:vAlign w:val="center"/>
          </w:tcPr>
          <w:p w14:paraId="56AF1F5E" w14:textId="35BAAEE7" w:rsidR="00545034" w:rsidRPr="005F3962" w:rsidRDefault="00545034" w:rsidP="00B2711C">
            <w:pPr>
              <w:pStyle w:val="Contefadodatabela"/>
              <w:jc w:val="center"/>
              <w:rPr>
                <w:rFonts w:ascii="Times New Roman" w:hAnsi="Times New Roman"/>
                <w:sz w:val="20"/>
                <w:szCs w:val="20"/>
              </w:rPr>
            </w:pPr>
          </w:p>
        </w:tc>
      </w:tr>
      <w:tr w:rsidR="00545034" w:rsidRPr="005F3962" w14:paraId="7E1785FD" w14:textId="77777777" w:rsidTr="00545034">
        <w:trPr>
          <w:trHeight w:val="340"/>
          <w:jc w:val="center"/>
        </w:trPr>
        <w:tc>
          <w:tcPr>
            <w:tcW w:w="687" w:type="dxa"/>
            <w:vAlign w:val="center"/>
          </w:tcPr>
          <w:p w14:paraId="7047A984"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3</w:t>
            </w:r>
          </w:p>
        </w:tc>
        <w:tc>
          <w:tcPr>
            <w:tcW w:w="765" w:type="dxa"/>
            <w:vAlign w:val="center"/>
          </w:tcPr>
          <w:p w14:paraId="083F20CC"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78D9DEB0"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Cambagem para ambulâncias, furgões, chassi-cabine e semelhantes.</w:t>
            </w:r>
          </w:p>
        </w:tc>
        <w:tc>
          <w:tcPr>
            <w:tcW w:w="821" w:type="dxa"/>
            <w:vAlign w:val="center"/>
          </w:tcPr>
          <w:p w14:paraId="59410910"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50</w:t>
            </w:r>
          </w:p>
        </w:tc>
        <w:tc>
          <w:tcPr>
            <w:tcW w:w="1203" w:type="dxa"/>
            <w:vAlign w:val="center"/>
          </w:tcPr>
          <w:p w14:paraId="2F057FDC" w14:textId="72431FB1" w:rsidR="00545034" w:rsidRPr="005F3962" w:rsidRDefault="00545034" w:rsidP="00B2711C">
            <w:pPr>
              <w:pStyle w:val="Contefadodatabela"/>
              <w:jc w:val="center"/>
              <w:rPr>
                <w:rFonts w:ascii="Times New Roman" w:hAnsi="Times New Roman"/>
                <w:sz w:val="20"/>
                <w:szCs w:val="20"/>
              </w:rPr>
            </w:pPr>
          </w:p>
        </w:tc>
        <w:tc>
          <w:tcPr>
            <w:tcW w:w="1632" w:type="dxa"/>
            <w:vAlign w:val="center"/>
          </w:tcPr>
          <w:p w14:paraId="0106D49F" w14:textId="5AFB3593" w:rsidR="00545034" w:rsidRPr="005F3962" w:rsidRDefault="00545034" w:rsidP="00B2711C">
            <w:pPr>
              <w:pStyle w:val="Contefadodatabela"/>
              <w:jc w:val="center"/>
              <w:rPr>
                <w:rFonts w:ascii="Times New Roman" w:hAnsi="Times New Roman"/>
                <w:sz w:val="20"/>
                <w:szCs w:val="20"/>
              </w:rPr>
            </w:pPr>
          </w:p>
        </w:tc>
      </w:tr>
      <w:tr w:rsidR="00545034" w:rsidRPr="005F3962" w14:paraId="4ED7CD46" w14:textId="77777777" w:rsidTr="00545034">
        <w:trPr>
          <w:trHeight w:val="340"/>
          <w:jc w:val="center"/>
        </w:trPr>
        <w:tc>
          <w:tcPr>
            <w:tcW w:w="687" w:type="dxa"/>
            <w:vAlign w:val="center"/>
          </w:tcPr>
          <w:p w14:paraId="677C3DE2"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4</w:t>
            </w:r>
          </w:p>
        </w:tc>
        <w:tc>
          <w:tcPr>
            <w:tcW w:w="765" w:type="dxa"/>
            <w:vAlign w:val="center"/>
          </w:tcPr>
          <w:p w14:paraId="245EFFF7"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6B8E59AE" w14:textId="77777777" w:rsidR="00545034" w:rsidRPr="005F3962" w:rsidRDefault="00545034" w:rsidP="00B2711C">
            <w:pPr>
              <w:jc w:val="both"/>
            </w:pPr>
            <w:r w:rsidRPr="00060269">
              <w:t>Serviço de conserto/torno por roda para ambulâncias, furgões, chassi-cabine e semelhantes</w:t>
            </w:r>
            <w:r>
              <w:t>.</w:t>
            </w:r>
          </w:p>
        </w:tc>
        <w:tc>
          <w:tcPr>
            <w:tcW w:w="821" w:type="dxa"/>
            <w:vAlign w:val="center"/>
          </w:tcPr>
          <w:p w14:paraId="4F1355D5"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50</w:t>
            </w:r>
          </w:p>
        </w:tc>
        <w:tc>
          <w:tcPr>
            <w:tcW w:w="1203" w:type="dxa"/>
            <w:vAlign w:val="center"/>
          </w:tcPr>
          <w:p w14:paraId="33D09C54" w14:textId="39BA2546" w:rsidR="00545034" w:rsidRPr="005F3962" w:rsidRDefault="00545034" w:rsidP="00B2711C">
            <w:pPr>
              <w:pStyle w:val="Contefadodatabela"/>
              <w:jc w:val="center"/>
              <w:rPr>
                <w:rFonts w:ascii="Times New Roman" w:hAnsi="Times New Roman"/>
                <w:sz w:val="20"/>
                <w:szCs w:val="20"/>
              </w:rPr>
            </w:pPr>
          </w:p>
        </w:tc>
        <w:tc>
          <w:tcPr>
            <w:tcW w:w="1632" w:type="dxa"/>
            <w:vAlign w:val="center"/>
          </w:tcPr>
          <w:p w14:paraId="650A1516" w14:textId="1423BA98" w:rsidR="00545034" w:rsidRPr="005F3962" w:rsidRDefault="00545034" w:rsidP="00B2711C">
            <w:pPr>
              <w:pStyle w:val="Contefadodatabela"/>
              <w:jc w:val="center"/>
              <w:rPr>
                <w:rFonts w:ascii="Times New Roman" w:hAnsi="Times New Roman"/>
                <w:sz w:val="20"/>
                <w:szCs w:val="20"/>
              </w:rPr>
            </w:pPr>
          </w:p>
        </w:tc>
      </w:tr>
      <w:tr w:rsidR="00545034" w:rsidRPr="005F3962" w14:paraId="1509B929" w14:textId="77777777" w:rsidTr="00545034">
        <w:trPr>
          <w:trHeight w:val="340"/>
          <w:jc w:val="center"/>
        </w:trPr>
        <w:tc>
          <w:tcPr>
            <w:tcW w:w="687" w:type="dxa"/>
            <w:vAlign w:val="center"/>
          </w:tcPr>
          <w:p w14:paraId="47EADFEE"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5</w:t>
            </w:r>
          </w:p>
        </w:tc>
        <w:tc>
          <w:tcPr>
            <w:tcW w:w="765" w:type="dxa"/>
            <w:vAlign w:val="center"/>
          </w:tcPr>
          <w:p w14:paraId="189D7DB6"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6CEC7732"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geometria completa para micro-ônibus</w:t>
            </w:r>
            <w:r>
              <w:rPr>
                <w:rFonts w:ascii="Times New Roman" w:hAnsi="Times New Roman"/>
                <w:sz w:val="20"/>
                <w:szCs w:val="20"/>
              </w:rPr>
              <w:t>.</w:t>
            </w:r>
          </w:p>
        </w:tc>
        <w:tc>
          <w:tcPr>
            <w:tcW w:w="821" w:type="dxa"/>
            <w:vAlign w:val="center"/>
          </w:tcPr>
          <w:p w14:paraId="46A5AF53"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15</w:t>
            </w:r>
          </w:p>
        </w:tc>
        <w:tc>
          <w:tcPr>
            <w:tcW w:w="1203" w:type="dxa"/>
            <w:vAlign w:val="center"/>
          </w:tcPr>
          <w:p w14:paraId="5D43EE39" w14:textId="414D9AC5" w:rsidR="00545034" w:rsidRPr="005F3962" w:rsidRDefault="00545034" w:rsidP="00B2711C">
            <w:pPr>
              <w:pStyle w:val="Contefadodatabela"/>
              <w:jc w:val="center"/>
              <w:rPr>
                <w:rFonts w:ascii="Times New Roman" w:hAnsi="Times New Roman"/>
                <w:sz w:val="20"/>
                <w:szCs w:val="20"/>
              </w:rPr>
            </w:pPr>
          </w:p>
        </w:tc>
        <w:tc>
          <w:tcPr>
            <w:tcW w:w="1632" w:type="dxa"/>
            <w:vAlign w:val="center"/>
          </w:tcPr>
          <w:p w14:paraId="1216F034" w14:textId="3534AFEB" w:rsidR="00545034" w:rsidRPr="005F3962" w:rsidRDefault="00545034" w:rsidP="00B2711C">
            <w:pPr>
              <w:pStyle w:val="Contefadodatabela"/>
              <w:jc w:val="center"/>
              <w:rPr>
                <w:rFonts w:ascii="Times New Roman" w:hAnsi="Times New Roman"/>
                <w:sz w:val="20"/>
                <w:szCs w:val="20"/>
              </w:rPr>
            </w:pPr>
          </w:p>
        </w:tc>
      </w:tr>
      <w:tr w:rsidR="00545034" w:rsidRPr="005F3962" w14:paraId="065BC20C" w14:textId="77777777" w:rsidTr="00545034">
        <w:trPr>
          <w:trHeight w:val="340"/>
          <w:jc w:val="center"/>
        </w:trPr>
        <w:tc>
          <w:tcPr>
            <w:tcW w:w="687" w:type="dxa"/>
            <w:vAlign w:val="center"/>
          </w:tcPr>
          <w:p w14:paraId="31110B33"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6</w:t>
            </w:r>
          </w:p>
        </w:tc>
        <w:tc>
          <w:tcPr>
            <w:tcW w:w="765" w:type="dxa"/>
            <w:vAlign w:val="center"/>
          </w:tcPr>
          <w:p w14:paraId="75E76AEE"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49FE30A2"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balanceamento por roda para micro-ônibus</w:t>
            </w:r>
            <w:r>
              <w:rPr>
                <w:rFonts w:ascii="Times New Roman" w:hAnsi="Times New Roman"/>
                <w:sz w:val="20"/>
                <w:szCs w:val="20"/>
              </w:rPr>
              <w:t>.</w:t>
            </w:r>
          </w:p>
        </w:tc>
        <w:tc>
          <w:tcPr>
            <w:tcW w:w="821" w:type="dxa"/>
            <w:vAlign w:val="center"/>
          </w:tcPr>
          <w:p w14:paraId="379CA094"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30</w:t>
            </w:r>
          </w:p>
        </w:tc>
        <w:tc>
          <w:tcPr>
            <w:tcW w:w="1203" w:type="dxa"/>
            <w:vAlign w:val="center"/>
          </w:tcPr>
          <w:p w14:paraId="0EC90C8F" w14:textId="39A83B0D" w:rsidR="00545034" w:rsidRPr="005F3962" w:rsidRDefault="00545034" w:rsidP="00B2711C">
            <w:pPr>
              <w:pStyle w:val="Contefadodatabela"/>
              <w:jc w:val="center"/>
              <w:rPr>
                <w:rFonts w:ascii="Times New Roman" w:hAnsi="Times New Roman"/>
                <w:sz w:val="20"/>
                <w:szCs w:val="20"/>
              </w:rPr>
            </w:pPr>
          </w:p>
        </w:tc>
        <w:tc>
          <w:tcPr>
            <w:tcW w:w="1632" w:type="dxa"/>
            <w:vAlign w:val="center"/>
          </w:tcPr>
          <w:p w14:paraId="51F385AB" w14:textId="59374D95" w:rsidR="00545034" w:rsidRPr="005F3962" w:rsidRDefault="00545034" w:rsidP="00B2711C">
            <w:pPr>
              <w:pStyle w:val="Contefadodatabela"/>
              <w:jc w:val="center"/>
              <w:rPr>
                <w:rFonts w:ascii="Times New Roman" w:hAnsi="Times New Roman"/>
                <w:sz w:val="20"/>
                <w:szCs w:val="20"/>
              </w:rPr>
            </w:pPr>
          </w:p>
        </w:tc>
      </w:tr>
      <w:tr w:rsidR="00545034" w:rsidRPr="005F3962" w14:paraId="2FD05BE3" w14:textId="77777777" w:rsidTr="00545034">
        <w:trPr>
          <w:trHeight w:val="340"/>
          <w:jc w:val="center"/>
        </w:trPr>
        <w:tc>
          <w:tcPr>
            <w:tcW w:w="687" w:type="dxa"/>
            <w:vAlign w:val="center"/>
          </w:tcPr>
          <w:p w14:paraId="0930006F"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7</w:t>
            </w:r>
          </w:p>
        </w:tc>
        <w:tc>
          <w:tcPr>
            <w:tcW w:w="765" w:type="dxa"/>
            <w:vAlign w:val="center"/>
          </w:tcPr>
          <w:p w14:paraId="118D4D09"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74D11A46"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cambagem por roda micro-ônibus.</w:t>
            </w:r>
          </w:p>
        </w:tc>
        <w:tc>
          <w:tcPr>
            <w:tcW w:w="821" w:type="dxa"/>
            <w:vAlign w:val="center"/>
          </w:tcPr>
          <w:p w14:paraId="14E9DEA0"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60</w:t>
            </w:r>
          </w:p>
        </w:tc>
        <w:tc>
          <w:tcPr>
            <w:tcW w:w="1203" w:type="dxa"/>
            <w:vAlign w:val="center"/>
          </w:tcPr>
          <w:p w14:paraId="6B0E68E1" w14:textId="1C5F184B" w:rsidR="00545034" w:rsidRPr="005F3962" w:rsidRDefault="00545034" w:rsidP="00B2711C">
            <w:pPr>
              <w:pStyle w:val="Contefadodatabela"/>
              <w:jc w:val="center"/>
              <w:rPr>
                <w:rFonts w:ascii="Times New Roman" w:hAnsi="Times New Roman"/>
                <w:sz w:val="20"/>
                <w:szCs w:val="20"/>
              </w:rPr>
            </w:pPr>
          </w:p>
        </w:tc>
        <w:tc>
          <w:tcPr>
            <w:tcW w:w="1632" w:type="dxa"/>
            <w:vAlign w:val="center"/>
          </w:tcPr>
          <w:p w14:paraId="22DA67E4" w14:textId="05EE271C" w:rsidR="00545034" w:rsidRPr="005F3962" w:rsidRDefault="00545034" w:rsidP="00B2711C">
            <w:pPr>
              <w:pStyle w:val="Contefadodatabela"/>
              <w:jc w:val="center"/>
              <w:rPr>
                <w:rFonts w:ascii="Times New Roman" w:hAnsi="Times New Roman"/>
                <w:sz w:val="20"/>
                <w:szCs w:val="20"/>
              </w:rPr>
            </w:pPr>
          </w:p>
        </w:tc>
      </w:tr>
      <w:tr w:rsidR="00545034" w:rsidRPr="005F3962" w14:paraId="68D4C7BB" w14:textId="77777777" w:rsidTr="00545034">
        <w:trPr>
          <w:trHeight w:val="340"/>
          <w:jc w:val="center"/>
        </w:trPr>
        <w:tc>
          <w:tcPr>
            <w:tcW w:w="687" w:type="dxa"/>
            <w:vAlign w:val="center"/>
          </w:tcPr>
          <w:p w14:paraId="6761E6EF"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8</w:t>
            </w:r>
          </w:p>
        </w:tc>
        <w:tc>
          <w:tcPr>
            <w:tcW w:w="765" w:type="dxa"/>
            <w:vAlign w:val="center"/>
          </w:tcPr>
          <w:p w14:paraId="31E54600"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43BB4C69" w14:textId="77777777" w:rsidR="00545034" w:rsidRPr="0007457E" w:rsidRDefault="00545034" w:rsidP="00B2711C">
            <w:pPr>
              <w:pStyle w:val="Contefadodatabela"/>
              <w:tabs>
                <w:tab w:val="left" w:pos="1590"/>
              </w:tabs>
              <w:jc w:val="both"/>
              <w:rPr>
                <w:rFonts w:ascii="Times New Roman" w:hAnsi="Times New Roman"/>
                <w:sz w:val="16"/>
                <w:szCs w:val="16"/>
              </w:rPr>
            </w:pPr>
            <w:r w:rsidRPr="00060269">
              <w:rPr>
                <w:rFonts w:ascii="Times New Roman" w:hAnsi="Times New Roman"/>
                <w:sz w:val="20"/>
                <w:szCs w:val="20"/>
              </w:rPr>
              <w:t>Serviço de conserto/torno por roda para micro-ônibus.</w:t>
            </w:r>
          </w:p>
        </w:tc>
        <w:tc>
          <w:tcPr>
            <w:tcW w:w="821" w:type="dxa"/>
            <w:vAlign w:val="center"/>
          </w:tcPr>
          <w:p w14:paraId="036F2CE4"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60</w:t>
            </w:r>
          </w:p>
        </w:tc>
        <w:tc>
          <w:tcPr>
            <w:tcW w:w="1203" w:type="dxa"/>
            <w:vAlign w:val="center"/>
          </w:tcPr>
          <w:p w14:paraId="5B19EB03" w14:textId="65AB5E0E" w:rsidR="00545034" w:rsidRPr="005F3962" w:rsidRDefault="00545034" w:rsidP="00B2711C">
            <w:pPr>
              <w:pStyle w:val="Contefadodatabela"/>
              <w:jc w:val="center"/>
              <w:rPr>
                <w:rFonts w:ascii="Times New Roman" w:hAnsi="Times New Roman"/>
                <w:sz w:val="20"/>
                <w:szCs w:val="20"/>
              </w:rPr>
            </w:pPr>
          </w:p>
        </w:tc>
        <w:tc>
          <w:tcPr>
            <w:tcW w:w="1632" w:type="dxa"/>
            <w:vAlign w:val="center"/>
          </w:tcPr>
          <w:p w14:paraId="0C59B72C" w14:textId="0733B4CA" w:rsidR="00545034" w:rsidRPr="005F3962" w:rsidRDefault="00545034" w:rsidP="00B2711C">
            <w:pPr>
              <w:pStyle w:val="Contefadodatabela"/>
              <w:jc w:val="center"/>
              <w:rPr>
                <w:rFonts w:ascii="Times New Roman" w:hAnsi="Times New Roman"/>
                <w:sz w:val="20"/>
                <w:szCs w:val="20"/>
              </w:rPr>
            </w:pPr>
          </w:p>
        </w:tc>
      </w:tr>
      <w:tr w:rsidR="00545034" w:rsidRPr="0007457E" w14:paraId="70B49F59" w14:textId="77777777" w:rsidTr="00545034">
        <w:trPr>
          <w:trHeight w:val="340"/>
          <w:jc w:val="center"/>
        </w:trPr>
        <w:tc>
          <w:tcPr>
            <w:tcW w:w="8500" w:type="dxa"/>
            <w:gridSpan w:val="5"/>
            <w:vAlign w:val="center"/>
          </w:tcPr>
          <w:p w14:paraId="45FF4C57" w14:textId="77777777" w:rsidR="00545034" w:rsidRPr="005F3962" w:rsidRDefault="00545034" w:rsidP="00B2711C">
            <w:pPr>
              <w:jc w:val="center"/>
              <w:rPr>
                <w:b/>
              </w:rPr>
            </w:pPr>
            <w:r w:rsidRPr="005F3962">
              <w:rPr>
                <w:b/>
              </w:rPr>
              <w:t>TOTAL</w:t>
            </w:r>
          </w:p>
        </w:tc>
        <w:tc>
          <w:tcPr>
            <w:tcW w:w="1632" w:type="dxa"/>
            <w:vAlign w:val="center"/>
          </w:tcPr>
          <w:p w14:paraId="6E2085A9" w14:textId="1918BE37" w:rsidR="00545034" w:rsidRPr="0007457E" w:rsidRDefault="00545034" w:rsidP="00545034">
            <w:pPr>
              <w:ind w:hanging="117"/>
              <w:jc w:val="center"/>
              <w:rPr>
                <w:b/>
              </w:rPr>
            </w:pPr>
            <w:r w:rsidRPr="0007457E">
              <w:rPr>
                <w:b/>
              </w:rPr>
              <w:t xml:space="preserve">R$ </w:t>
            </w:r>
          </w:p>
        </w:tc>
      </w:tr>
    </w:tbl>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r w:rsidR="003C4759" w:rsidRPr="007F0680">
        <w:rPr>
          <w:b/>
          <w:bCs/>
          <w:sz w:val="24"/>
          <w:szCs w:val="24"/>
        </w:rPr>
        <w:t>xx</w:t>
      </w:r>
      <w:r w:rsidR="00DA69CE">
        <w:rPr>
          <w:b/>
          <w:bCs/>
          <w:sz w:val="24"/>
          <w:szCs w:val="24"/>
        </w:rPr>
        <w:t>/</w:t>
      </w:r>
      <w:r w:rsidR="00735936">
        <w:rPr>
          <w:b/>
          <w:bCs/>
          <w:sz w:val="24"/>
          <w:szCs w:val="24"/>
        </w:rPr>
        <w:t>2026</w:t>
      </w:r>
      <w:r w:rsidR="00954251" w:rsidRPr="007F0680">
        <w:rPr>
          <w:b/>
          <w:bCs/>
          <w:sz w:val="24"/>
          <w:szCs w:val="24"/>
        </w:rPr>
        <w:t>.</w:t>
      </w:r>
    </w:p>
    <w:p w14:paraId="52181581" w14:textId="6E50630E" w:rsidR="00255F56" w:rsidRPr="008432E8" w:rsidRDefault="00255F56" w:rsidP="00F25F80">
      <w:pPr>
        <w:widowControl w:val="0"/>
        <w:autoSpaceDE w:val="0"/>
        <w:autoSpaceDN w:val="0"/>
        <w:adjustRightInd w:val="0"/>
        <w:jc w:val="center"/>
        <w:rPr>
          <w:b/>
          <w:spacing w:val="-1"/>
          <w:sz w:val="24"/>
          <w:szCs w:val="24"/>
        </w:rPr>
      </w:pPr>
      <w:r w:rsidRPr="008432E8">
        <w:rPr>
          <w:b/>
          <w:spacing w:val="-1"/>
          <w:sz w:val="24"/>
          <w:szCs w:val="24"/>
        </w:rPr>
        <w:t>PREGÃO N</w:t>
      </w:r>
      <w:r w:rsidR="00481727" w:rsidRPr="008432E8">
        <w:rPr>
          <w:b/>
          <w:spacing w:val="-1"/>
          <w:sz w:val="24"/>
          <w:szCs w:val="24"/>
        </w:rPr>
        <w:t>°</w:t>
      </w:r>
      <w:r w:rsidRPr="008432E8">
        <w:rPr>
          <w:b/>
          <w:spacing w:val="-1"/>
          <w:sz w:val="24"/>
          <w:szCs w:val="24"/>
        </w:rPr>
        <w:t xml:space="preserve"> </w:t>
      </w:r>
      <w:r w:rsidR="008432E8" w:rsidRPr="008432E8">
        <w:rPr>
          <w:b/>
          <w:spacing w:val="-1"/>
          <w:sz w:val="24"/>
          <w:szCs w:val="24"/>
        </w:rPr>
        <w:t>33</w:t>
      </w:r>
      <w:r w:rsidRPr="008432E8">
        <w:rPr>
          <w:b/>
          <w:spacing w:val="-1"/>
          <w:sz w:val="24"/>
          <w:szCs w:val="24"/>
        </w:rPr>
        <w:t>/</w:t>
      </w:r>
      <w:r w:rsidR="00735936" w:rsidRPr="008432E8">
        <w:rPr>
          <w:b/>
          <w:spacing w:val="-1"/>
          <w:sz w:val="24"/>
          <w:szCs w:val="24"/>
        </w:rPr>
        <w:t>2026</w:t>
      </w:r>
      <w:r w:rsidRPr="008432E8">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7A0CF78F"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C73F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586B9B" w:rsidRPr="00586B9B">
        <w:rPr>
          <w:b/>
          <w:sz w:val="24"/>
          <w:szCs w:val="24"/>
          <w:lang w:eastAsia="zh-CN"/>
        </w:rPr>
        <w:t>compromisso de serviço de geometria e balanceamento</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27039CF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586B9B" w:rsidRPr="00586B9B">
        <w:rPr>
          <w:b/>
          <w:sz w:val="24"/>
          <w:szCs w:val="24"/>
          <w:lang w:eastAsia="zh-CN"/>
        </w:rPr>
        <w:t>compromisso de serviço de geometria e balanceamento</w:t>
      </w:r>
      <w:r w:rsidRPr="007F0680">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xxxxx/RS, para os seguintes itens:</w:t>
      </w:r>
    </w:p>
    <w:tbl>
      <w:tblPr>
        <w:tblStyle w:val="Tabelacomgrade"/>
        <w:tblW w:w="9905" w:type="dxa"/>
        <w:jc w:val="center"/>
        <w:tblLook w:val="04A0" w:firstRow="1" w:lastRow="0" w:firstColumn="1" w:lastColumn="0" w:noHBand="0" w:noVBand="1"/>
      </w:tblPr>
      <w:tblGrid>
        <w:gridCol w:w="687"/>
        <w:gridCol w:w="765"/>
        <w:gridCol w:w="5024"/>
        <w:gridCol w:w="821"/>
        <w:gridCol w:w="1203"/>
        <w:gridCol w:w="1405"/>
      </w:tblGrid>
      <w:tr w:rsidR="00545034" w:rsidRPr="00180828" w14:paraId="065E9796" w14:textId="77777777" w:rsidTr="00B2711C">
        <w:trPr>
          <w:trHeight w:val="340"/>
          <w:jc w:val="center"/>
        </w:trPr>
        <w:tc>
          <w:tcPr>
            <w:tcW w:w="687" w:type="dxa"/>
            <w:vAlign w:val="center"/>
          </w:tcPr>
          <w:p w14:paraId="14F7B095"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Item</w:t>
            </w:r>
          </w:p>
        </w:tc>
        <w:tc>
          <w:tcPr>
            <w:tcW w:w="765" w:type="dxa"/>
            <w:vAlign w:val="center"/>
          </w:tcPr>
          <w:p w14:paraId="7D3E0B15"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Unid.</w:t>
            </w:r>
          </w:p>
        </w:tc>
        <w:tc>
          <w:tcPr>
            <w:tcW w:w="5024" w:type="dxa"/>
            <w:vAlign w:val="center"/>
          </w:tcPr>
          <w:p w14:paraId="503C255B"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Especificação</w:t>
            </w:r>
          </w:p>
        </w:tc>
        <w:tc>
          <w:tcPr>
            <w:tcW w:w="821" w:type="dxa"/>
            <w:vAlign w:val="center"/>
          </w:tcPr>
          <w:p w14:paraId="2E71F04C"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Quant.</w:t>
            </w:r>
          </w:p>
        </w:tc>
        <w:tc>
          <w:tcPr>
            <w:tcW w:w="1203" w:type="dxa"/>
            <w:vAlign w:val="center"/>
          </w:tcPr>
          <w:p w14:paraId="641C5E16"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Preço Referência  Unitário</w:t>
            </w:r>
          </w:p>
        </w:tc>
        <w:tc>
          <w:tcPr>
            <w:tcW w:w="1405" w:type="dxa"/>
            <w:vAlign w:val="center"/>
          </w:tcPr>
          <w:p w14:paraId="2F5260F6" w14:textId="77777777" w:rsidR="00545034" w:rsidRPr="00180828" w:rsidRDefault="00545034" w:rsidP="00B2711C">
            <w:pPr>
              <w:pStyle w:val="Contedodatabela"/>
              <w:jc w:val="center"/>
              <w:rPr>
                <w:rFonts w:ascii="Times New Roman" w:hAnsi="Times New Roman" w:cs="Times New Roman"/>
                <w:b/>
                <w:sz w:val="20"/>
                <w:szCs w:val="20"/>
              </w:rPr>
            </w:pPr>
            <w:r w:rsidRPr="00180828">
              <w:rPr>
                <w:rFonts w:ascii="Times New Roman" w:hAnsi="Times New Roman" w:cs="Times New Roman"/>
                <w:b/>
                <w:sz w:val="20"/>
                <w:szCs w:val="20"/>
              </w:rPr>
              <w:t>Preço Referência  Total</w:t>
            </w:r>
          </w:p>
        </w:tc>
      </w:tr>
      <w:tr w:rsidR="00545034" w:rsidRPr="005F3962" w14:paraId="2C6EDEFB" w14:textId="77777777" w:rsidTr="00B2711C">
        <w:trPr>
          <w:trHeight w:val="340"/>
          <w:jc w:val="center"/>
        </w:trPr>
        <w:tc>
          <w:tcPr>
            <w:tcW w:w="687" w:type="dxa"/>
            <w:vAlign w:val="center"/>
          </w:tcPr>
          <w:p w14:paraId="75E9FD47"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1</w:t>
            </w:r>
          </w:p>
        </w:tc>
        <w:tc>
          <w:tcPr>
            <w:tcW w:w="765" w:type="dxa"/>
            <w:vAlign w:val="center"/>
          </w:tcPr>
          <w:p w14:paraId="2CA677F1"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095428CD"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geometria completa para ambulâncias, furgões, chassi-cabine e semelhantes</w:t>
            </w:r>
            <w:r>
              <w:rPr>
                <w:rFonts w:ascii="Times New Roman" w:hAnsi="Times New Roman"/>
                <w:sz w:val="20"/>
                <w:szCs w:val="20"/>
              </w:rPr>
              <w:t>.</w:t>
            </w:r>
          </w:p>
        </w:tc>
        <w:tc>
          <w:tcPr>
            <w:tcW w:w="821" w:type="dxa"/>
            <w:vAlign w:val="center"/>
          </w:tcPr>
          <w:p w14:paraId="7CAE088D"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20</w:t>
            </w:r>
          </w:p>
        </w:tc>
        <w:tc>
          <w:tcPr>
            <w:tcW w:w="1203" w:type="dxa"/>
            <w:vAlign w:val="center"/>
          </w:tcPr>
          <w:p w14:paraId="3B8AFF63"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113,39</w:t>
            </w:r>
          </w:p>
        </w:tc>
        <w:tc>
          <w:tcPr>
            <w:tcW w:w="1405" w:type="dxa"/>
            <w:vAlign w:val="center"/>
          </w:tcPr>
          <w:p w14:paraId="5E743DAC"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2.267,80</w:t>
            </w:r>
          </w:p>
        </w:tc>
      </w:tr>
      <w:tr w:rsidR="00545034" w:rsidRPr="005F3962" w14:paraId="605984FE" w14:textId="77777777" w:rsidTr="00B2711C">
        <w:trPr>
          <w:trHeight w:val="340"/>
          <w:jc w:val="center"/>
        </w:trPr>
        <w:tc>
          <w:tcPr>
            <w:tcW w:w="687" w:type="dxa"/>
            <w:vAlign w:val="center"/>
          </w:tcPr>
          <w:p w14:paraId="346D0173"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2</w:t>
            </w:r>
          </w:p>
        </w:tc>
        <w:tc>
          <w:tcPr>
            <w:tcW w:w="765" w:type="dxa"/>
            <w:vAlign w:val="center"/>
          </w:tcPr>
          <w:p w14:paraId="54DD7071"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4E2F8CD2"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balanceamento por roda para ambulâncias</w:t>
            </w:r>
            <w:r>
              <w:rPr>
                <w:rFonts w:ascii="Times New Roman" w:hAnsi="Times New Roman"/>
                <w:sz w:val="20"/>
                <w:szCs w:val="20"/>
              </w:rPr>
              <w:t>, furgõ</w:t>
            </w:r>
            <w:r w:rsidRPr="00060269">
              <w:rPr>
                <w:rFonts w:ascii="Times New Roman" w:hAnsi="Times New Roman"/>
                <w:sz w:val="20"/>
                <w:szCs w:val="20"/>
              </w:rPr>
              <w:t>es, chassi-cabine e semelhantes</w:t>
            </w:r>
            <w:r>
              <w:rPr>
                <w:rFonts w:ascii="Times New Roman" w:hAnsi="Times New Roman"/>
                <w:sz w:val="20"/>
                <w:szCs w:val="20"/>
              </w:rPr>
              <w:t>.</w:t>
            </w:r>
          </w:p>
        </w:tc>
        <w:tc>
          <w:tcPr>
            <w:tcW w:w="821" w:type="dxa"/>
            <w:vAlign w:val="center"/>
          </w:tcPr>
          <w:p w14:paraId="113A321A"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40</w:t>
            </w:r>
          </w:p>
        </w:tc>
        <w:tc>
          <w:tcPr>
            <w:tcW w:w="1203" w:type="dxa"/>
            <w:vAlign w:val="center"/>
          </w:tcPr>
          <w:p w14:paraId="00A0D2CF"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40,28</w:t>
            </w:r>
          </w:p>
        </w:tc>
        <w:tc>
          <w:tcPr>
            <w:tcW w:w="1405" w:type="dxa"/>
            <w:vAlign w:val="center"/>
          </w:tcPr>
          <w:p w14:paraId="34C40DFD"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1.611,20</w:t>
            </w:r>
          </w:p>
        </w:tc>
      </w:tr>
      <w:tr w:rsidR="00545034" w:rsidRPr="005F3962" w14:paraId="68410CF3" w14:textId="77777777" w:rsidTr="00B2711C">
        <w:trPr>
          <w:trHeight w:val="340"/>
          <w:jc w:val="center"/>
        </w:trPr>
        <w:tc>
          <w:tcPr>
            <w:tcW w:w="687" w:type="dxa"/>
            <w:vAlign w:val="center"/>
          </w:tcPr>
          <w:p w14:paraId="654FE0B2"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3</w:t>
            </w:r>
          </w:p>
        </w:tc>
        <w:tc>
          <w:tcPr>
            <w:tcW w:w="765" w:type="dxa"/>
            <w:vAlign w:val="center"/>
          </w:tcPr>
          <w:p w14:paraId="446BFBB5"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7DA42FEF"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Cambagem para ambulâncias, furgões, chassi-cabine e semelhantes.</w:t>
            </w:r>
          </w:p>
        </w:tc>
        <w:tc>
          <w:tcPr>
            <w:tcW w:w="821" w:type="dxa"/>
            <w:vAlign w:val="center"/>
          </w:tcPr>
          <w:p w14:paraId="1ECFD438"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50</w:t>
            </w:r>
          </w:p>
        </w:tc>
        <w:tc>
          <w:tcPr>
            <w:tcW w:w="1203" w:type="dxa"/>
            <w:vAlign w:val="center"/>
          </w:tcPr>
          <w:p w14:paraId="260D2D81"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100,00</w:t>
            </w:r>
          </w:p>
        </w:tc>
        <w:tc>
          <w:tcPr>
            <w:tcW w:w="1405" w:type="dxa"/>
            <w:vAlign w:val="center"/>
          </w:tcPr>
          <w:p w14:paraId="62977A70"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5.000,00</w:t>
            </w:r>
          </w:p>
        </w:tc>
      </w:tr>
      <w:tr w:rsidR="00545034" w:rsidRPr="005F3962" w14:paraId="6B301A69" w14:textId="77777777" w:rsidTr="00B2711C">
        <w:trPr>
          <w:trHeight w:val="340"/>
          <w:jc w:val="center"/>
        </w:trPr>
        <w:tc>
          <w:tcPr>
            <w:tcW w:w="687" w:type="dxa"/>
            <w:vAlign w:val="center"/>
          </w:tcPr>
          <w:p w14:paraId="229AC68F"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4</w:t>
            </w:r>
          </w:p>
        </w:tc>
        <w:tc>
          <w:tcPr>
            <w:tcW w:w="765" w:type="dxa"/>
            <w:vAlign w:val="center"/>
          </w:tcPr>
          <w:p w14:paraId="26C00E3A"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30EE9C57" w14:textId="77777777" w:rsidR="00545034" w:rsidRPr="005F3962" w:rsidRDefault="00545034" w:rsidP="00B2711C">
            <w:pPr>
              <w:jc w:val="both"/>
            </w:pPr>
            <w:r w:rsidRPr="00060269">
              <w:t>Serviço de conserto/torno por roda para ambulâncias, furgões, chassi-cabine e semelhantes</w:t>
            </w:r>
            <w:r>
              <w:t>.</w:t>
            </w:r>
          </w:p>
        </w:tc>
        <w:tc>
          <w:tcPr>
            <w:tcW w:w="821" w:type="dxa"/>
            <w:vAlign w:val="center"/>
          </w:tcPr>
          <w:p w14:paraId="4CF08434"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50</w:t>
            </w:r>
          </w:p>
        </w:tc>
        <w:tc>
          <w:tcPr>
            <w:tcW w:w="1203" w:type="dxa"/>
            <w:vAlign w:val="center"/>
          </w:tcPr>
          <w:p w14:paraId="420CAD7C"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100,00</w:t>
            </w:r>
          </w:p>
        </w:tc>
        <w:tc>
          <w:tcPr>
            <w:tcW w:w="1405" w:type="dxa"/>
            <w:vAlign w:val="center"/>
          </w:tcPr>
          <w:p w14:paraId="7B684BC7"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5.000,00</w:t>
            </w:r>
          </w:p>
        </w:tc>
      </w:tr>
      <w:tr w:rsidR="00545034" w:rsidRPr="005F3962" w14:paraId="33A0F2E4" w14:textId="77777777" w:rsidTr="00B2711C">
        <w:trPr>
          <w:trHeight w:val="340"/>
          <w:jc w:val="center"/>
        </w:trPr>
        <w:tc>
          <w:tcPr>
            <w:tcW w:w="687" w:type="dxa"/>
            <w:vAlign w:val="center"/>
          </w:tcPr>
          <w:p w14:paraId="2F721792"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5</w:t>
            </w:r>
          </w:p>
        </w:tc>
        <w:tc>
          <w:tcPr>
            <w:tcW w:w="765" w:type="dxa"/>
            <w:vAlign w:val="center"/>
          </w:tcPr>
          <w:p w14:paraId="46FF0565"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407EC6DD"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geometria completa para micro-ônibus</w:t>
            </w:r>
            <w:r>
              <w:rPr>
                <w:rFonts w:ascii="Times New Roman" w:hAnsi="Times New Roman"/>
                <w:sz w:val="20"/>
                <w:szCs w:val="20"/>
              </w:rPr>
              <w:t>.</w:t>
            </w:r>
          </w:p>
        </w:tc>
        <w:tc>
          <w:tcPr>
            <w:tcW w:w="821" w:type="dxa"/>
            <w:vAlign w:val="center"/>
          </w:tcPr>
          <w:p w14:paraId="5A9FD796"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15</w:t>
            </w:r>
          </w:p>
        </w:tc>
        <w:tc>
          <w:tcPr>
            <w:tcW w:w="1203" w:type="dxa"/>
            <w:vAlign w:val="center"/>
          </w:tcPr>
          <w:p w14:paraId="411E8463"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130,00</w:t>
            </w:r>
          </w:p>
        </w:tc>
        <w:tc>
          <w:tcPr>
            <w:tcW w:w="1405" w:type="dxa"/>
            <w:vAlign w:val="center"/>
          </w:tcPr>
          <w:p w14:paraId="4AC99D36"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1.950,00</w:t>
            </w:r>
          </w:p>
        </w:tc>
      </w:tr>
      <w:tr w:rsidR="00545034" w:rsidRPr="005F3962" w14:paraId="1DC27AA5" w14:textId="77777777" w:rsidTr="00B2711C">
        <w:trPr>
          <w:trHeight w:val="340"/>
          <w:jc w:val="center"/>
        </w:trPr>
        <w:tc>
          <w:tcPr>
            <w:tcW w:w="687" w:type="dxa"/>
            <w:vAlign w:val="center"/>
          </w:tcPr>
          <w:p w14:paraId="4092D93D"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6</w:t>
            </w:r>
          </w:p>
        </w:tc>
        <w:tc>
          <w:tcPr>
            <w:tcW w:w="765" w:type="dxa"/>
            <w:vAlign w:val="center"/>
          </w:tcPr>
          <w:p w14:paraId="5CA4CCC7"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3950E368"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balanceamento por roda para micro-ônibus</w:t>
            </w:r>
            <w:r>
              <w:rPr>
                <w:rFonts w:ascii="Times New Roman" w:hAnsi="Times New Roman"/>
                <w:sz w:val="20"/>
                <w:szCs w:val="20"/>
              </w:rPr>
              <w:t>.</w:t>
            </w:r>
          </w:p>
        </w:tc>
        <w:tc>
          <w:tcPr>
            <w:tcW w:w="821" w:type="dxa"/>
            <w:vAlign w:val="center"/>
          </w:tcPr>
          <w:p w14:paraId="6F30E2F2"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30</w:t>
            </w:r>
          </w:p>
        </w:tc>
        <w:tc>
          <w:tcPr>
            <w:tcW w:w="1203" w:type="dxa"/>
            <w:vAlign w:val="center"/>
          </w:tcPr>
          <w:p w14:paraId="417F59C5"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55,00</w:t>
            </w:r>
          </w:p>
        </w:tc>
        <w:tc>
          <w:tcPr>
            <w:tcW w:w="1405" w:type="dxa"/>
            <w:vAlign w:val="center"/>
          </w:tcPr>
          <w:p w14:paraId="4DA3BE25"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1.650,00</w:t>
            </w:r>
          </w:p>
        </w:tc>
      </w:tr>
      <w:tr w:rsidR="00545034" w:rsidRPr="005F3962" w14:paraId="14D7FBC1" w14:textId="77777777" w:rsidTr="00B2711C">
        <w:trPr>
          <w:trHeight w:val="340"/>
          <w:jc w:val="center"/>
        </w:trPr>
        <w:tc>
          <w:tcPr>
            <w:tcW w:w="687" w:type="dxa"/>
            <w:vAlign w:val="center"/>
          </w:tcPr>
          <w:p w14:paraId="48E7C051"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7</w:t>
            </w:r>
          </w:p>
        </w:tc>
        <w:tc>
          <w:tcPr>
            <w:tcW w:w="765" w:type="dxa"/>
            <w:vAlign w:val="center"/>
          </w:tcPr>
          <w:p w14:paraId="7DC9BBFD"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3F3DCD93" w14:textId="77777777" w:rsidR="00545034" w:rsidRPr="005F3962" w:rsidRDefault="00545034" w:rsidP="00B2711C">
            <w:pPr>
              <w:pStyle w:val="Contefadodatabela"/>
              <w:tabs>
                <w:tab w:val="left" w:pos="1590"/>
              </w:tabs>
              <w:jc w:val="both"/>
              <w:rPr>
                <w:rFonts w:ascii="Times New Roman" w:hAnsi="Times New Roman"/>
                <w:sz w:val="20"/>
                <w:szCs w:val="20"/>
              </w:rPr>
            </w:pPr>
            <w:r w:rsidRPr="00060269">
              <w:rPr>
                <w:rFonts w:ascii="Times New Roman" w:hAnsi="Times New Roman"/>
                <w:sz w:val="20"/>
                <w:szCs w:val="20"/>
              </w:rPr>
              <w:t>Serviço de cambagem por roda micro-ônibus.</w:t>
            </w:r>
          </w:p>
        </w:tc>
        <w:tc>
          <w:tcPr>
            <w:tcW w:w="821" w:type="dxa"/>
            <w:vAlign w:val="center"/>
          </w:tcPr>
          <w:p w14:paraId="41045333"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60</w:t>
            </w:r>
          </w:p>
        </w:tc>
        <w:tc>
          <w:tcPr>
            <w:tcW w:w="1203" w:type="dxa"/>
            <w:vAlign w:val="center"/>
          </w:tcPr>
          <w:p w14:paraId="5DF89A5A"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170,50</w:t>
            </w:r>
          </w:p>
        </w:tc>
        <w:tc>
          <w:tcPr>
            <w:tcW w:w="1405" w:type="dxa"/>
            <w:vAlign w:val="center"/>
          </w:tcPr>
          <w:p w14:paraId="25464BD5"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10.230,00</w:t>
            </w:r>
          </w:p>
        </w:tc>
      </w:tr>
      <w:tr w:rsidR="00545034" w:rsidRPr="005F3962" w14:paraId="2B0A79B1" w14:textId="77777777" w:rsidTr="00B2711C">
        <w:trPr>
          <w:trHeight w:val="340"/>
          <w:jc w:val="center"/>
        </w:trPr>
        <w:tc>
          <w:tcPr>
            <w:tcW w:w="687" w:type="dxa"/>
            <w:vAlign w:val="center"/>
          </w:tcPr>
          <w:p w14:paraId="3CE1D8A1" w14:textId="77777777" w:rsidR="00545034" w:rsidRPr="008432E8" w:rsidRDefault="00545034" w:rsidP="00B2711C">
            <w:pPr>
              <w:pStyle w:val="Contedodatabela"/>
              <w:jc w:val="center"/>
              <w:rPr>
                <w:rFonts w:ascii="Times New Roman" w:hAnsi="Times New Roman" w:cs="Times New Roman"/>
                <w:b/>
                <w:sz w:val="20"/>
                <w:szCs w:val="20"/>
              </w:rPr>
            </w:pPr>
            <w:r w:rsidRPr="00060269">
              <w:rPr>
                <w:rFonts w:ascii="Times New Roman" w:eastAsia="Times New Roman" w:hAnsi="Times New Roman" w:cs="Times New Roman"/>
                <w:b/>
                <w:sz w:val="20"/>
                <w:szCs w:val="20"/>
              </w:rPr>
              <w:t>8</w:t>
            </w:r>
          </w:p>
        </w:tc>
        <w:tc>
          <w:tcPr>
            <w:tcW w:w="765" w:type="dxa"/>
            <w:vAlign w:val="center"/>
          </w:tcPr>
          <w:p w14:paraId="3F407733"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UN</w:t>
            </w:r>
          </w:p>
        </w:tc>
        <w:tc>
          <w:tcPr>
            <w:tcW w:w="5024" w:type="dxa"/>
            <w:vAlign w:val="center"/>
          </w:tcPr>
          <w:p w14:paraId="2729A9C8" w14:textId="77777777" w:rsidR="00545034" w:rsidRPr="0007457E" w:rsidRDefault="00545034" w:rsidP="00B2711C">
            <w:pPr>
              <w:pStyle w:val="Contefadodatabela"/>
              <w:tabs>
                <w:tab w:val="left" w:pos="1590"/>
              </w:tabs>
              <w:jc w:val="both"/>
              <w:rPr>
                <w:rFonts w:ascii="Times New Roman" w:hAnsi="Times New Roman"/>
                <w:sz w:val="16"/>
                <w:szCs w:val="16"/>
              </w:rPr>
            </w:pPr>
            <w:r w:rsidRPr="00060269">
              <w:rPr>
                <w:rFonts w:ascii="Times New Roman" w:hAnsi="Times New Roman"/>
                <w:sz w:val="20"/>
                <w:szCs w:val="20"/>
              </w:rPr>
              <w:t>Serviço de conserto/torno por roda para micro-ônibus.</w:t>
            </w:r>
          </w:p>
        </w:tc>
        <w:tc>
          <w:tcPr>
            <w:tcW w:w="821" w:type="dxa"/>
            <w:vAlign w:val="center"/>
          </w:tcPr>
          <w:p w14:paraId="046337B9" w14:textId="77777777" w:rsidR="00545034" w:rsidRPr="005F3962" w:rsidRDefault="00545034" w:rsidP="00B2711C">
            <w:pPr>
              <w:pStyle w:val="Contefadodatabela"/>
              <w:ind w:right="57"/>
              <w:jc w:val="center"/>
              <w:rPr>
                <w:rFonts w:ascii="Times New Roman" w:hAnsi="Times New Roman"/>
                <w:sz w:val="20"/>
                <w:szCs w:val="20"/>
              </w:rPr>
            </w:pPr>
            <w:r w:rsidRPr="00060269">
              <w:rPr>
                <w:rFonts w:ascii="Times New Roman" w:hAnsi="Times New Roman"/>
                <w:sz w:val="20"/>
                <w:szCs w:val="20"/>
              </w:rPr>
              <w:t>60</w:t>
            </w:r>
          </w:p>
        </w:tc>
        <w:tc>
          <w:tcPr>
            <w:tcW w:w="1203" w:type="dxa"/>
            <w:vAlign w:val="center"/>
          </w:tcPr>
          <w:p w14:paraId="6D5D746B"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100,00</w:t>
            </w:r>
          </w:p>
        </w:tc>
        <w:tc>
          <w:tcPr>
            <w:tcW w:w="1405" w:type="dxa"/>
            <w:vAlign w:val="center"/>
          </w:tcPr>
          <w:p w14:paraId="35482043" w14:textId="77777777" w:rsidR="00545034" w:rsidRPr="005F3962" w:rsidRDefault="00545034" w:rsidP="00B2711C">
            <w:pPr>
              <w:pStyle w:val="Contefadodatabela"/>
              <w:jc w:val="center"/>
              <w:rPr>
                <w:rFonts w:ascii="Times New Roman" w:hAnsi="Times New Roman"/>
                <w:sz w:val="20"/>
                <w:szCs w:val="20"/>
              </w:rPr>
            </w:pPr>
            <w:r w:rsidRPr="00060269">
              <w:rPr>
                <w:rFonts w:ascii="Times New Roman" w:hAnsi="Times New Roman"/>
                <w:sz w:val="20"/>
                <w:szCs w:val="20"/>
              </w:rPr>
              <w:t>6.000,00</w:t>
            </w:r>
          </w:p>
        </w:tc>
      </w:tr>
      <w:tr w:rsidR="00545034" w:rsidRPr="0007457E" w14:paraId="30D3E41D" w14:textId="77777777" w:rsidTr="00B2711C">
        <w:trPr>
          <w:trHeight w:val="340"/>
          <w:jc w:val="center"/>
        </w:trPr>
        <w:tc>
          <w:tcPr>
            <w:tcW w:w="8500" w:type="dxa"/>
            <w:gridSpan w:val="5"/>
            <w:vAlign w:val="center"/>
          </w:tcPr>
          <w:p w14:paraId="4BEB3C7D" w14:textId="77777777" w:rsidR="00545034" w:rsidRPr="005F3962" w:rsidRDefault="00545034" w:rsidP="00B2711C">
            <w:pPr>
              <w:jc w:val="center"/>
              <w:rPr>
                <w:b/>
              </w:rPr>
            </w:pPr>
            <w:r w:rsidRPr="005F3962">
              <w:rPr>
                <w:b/>
              </w:rPr>
              <w:t>TOTAL</w:t>
            </w:r>
          </w:p>
        </w:tc>
        <w:tc>
          <w:tcPr>
            <w:tcW w:w="1405" w:type="dxa"/>
            <w:vAlign w:val="center"/>
          </w:tcPr>
          <w:p w14:paraId="1A7C624D" w14:textId="77777777" w:rsidR="00545034" w:rsidRPr="0007457E" w:rsidRDefault="00545034" w:rsidP="00B2711C">
            <w:pPr>
              <w:ind w:hanging="117"/>
              <w:jc w:val="center"/>
              <w:rPr>
                <w:b/>
              </w:rPr>
            </w:pPr>
            <w:r w:rsidRPr="0007457E">
              <w:rPr>
                <w:b/>
              </w:rPr>
              <w:t xml:space="preserve">R$ </w:t>
            </w:r>
            <w:r>
              <w:rPr>
                <w:b/>
              </w:rPr>
              <w:t>33.709,00</w:t>
            </w: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registrado: R$ xxx (xxxxx reais).</w:t>
      </w: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6199C376"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w:t>
      </w:r>
      <w:r w:rsidR="00FC73F7" w:rsidRPr="00FC73F7">
        <w:rPr>
          <w:sz w:val="24"/>
          <w:szCs w:val="24"/>
          <w:lang w:eastAsia="zh-CN"/>
        </w:rPr>
        <w:t>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w:t>
      </w:r>
      <w:r w:rsidR="00FC73F7" w:rsidRPr="00EF40C0">
        <w:rPr>
          <w:color w:val="FF0000"/>
          <w:sz w:val="24"/>
          <w:szCs w:val="24"/>
          <w:lang w:eastAsia="zh-CN"/>
        </w:rPr>
        <w:t xml:space="preserve"> </w:t>
      </w:r>
      <w:r w:rsidR="00545034" w:rsidRPr="00545034">
        <w:rPr>
          <w:b/>
          <w:color w:val="000000" w:themeColor="text1"/>
          <w:sz w:val="24"/>
          <w:szCs w:val="24"/>
          <w:lang w:eastAsia="zh-CN"/>
        </w:rPr>
        <w:t>17 de março</w:t>
      </w:r>
      <w:r w:rsidR="00FC73F7" w:rsidRPr="00545034">
        <w:rPr>
          <w:b/>
          <w:color w:val="000000" w:themeColor="text1"/>
          <w:sz w:val="24"/>
          <w:szCs w:val="24"/>
          <w:lang w:eastAsia="zh-CN"/>
        </w:rPr>
        <w:t xml:space="preserve"> de 2026.</w:t>
      </w:r>
    </w:p>
    <w:p w14:paraId="51E9D010" w14:textId="0D102FE7" w:rsidR="00255F56" w:rsidRDefault="00255F56" w:rsidP="00EA174C">
      <w:pPr>
        <w:overflowPunct w:val="0"/>
        <w:autoSpaceDE w:val="0"/>
        <w:spacing w:after="120"/>
        <w:contextualSpacing/>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7B9A5440" w14:textId="7A95799B" w:rsidR="00FC73F7" w:rsidRPr="00FC73F7" w:rsidRDefault="00FC73F7" w:rsidP="00FC73F7">
      <w:pPr>
        <w:overflowPunct w:val="0"/>
        <w:autoSpaceDE w:val="0"/>
        <w:spacing w:after="120"/>
        <w:contextualSpacing/>
        <w:jc w:val="both"/>
        <w:textAlignment w:val="baseline"/>
        <w:rPr>
          <w:b/>
          <w:sz w:val="24"/>
          <w:szCs w:val="24"/>
          <w:lang w:eastAsia="zh-CN"/>
        </w:rPr>
      </w:pPr>
      <w:r>
        <w:rPr>
          <w:b/>
          <w:sz w:val="24"/>
          <w:szCs w:val="24"/>
          <w:lang w:eastAsia="zh-CN"/>
        </w:rPr>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71C2675B" w14:textId="7C01A330" w:rsidR="00FC73F7" w:rsidRPr="00FC73F7" w:rsidRDefault="00FC73F7" w:rsidP="00FC73F7">
      <w:pPr>
        <w:overflowPunct w:val="0"/>
        <w:autoSpaceDE w:val="0"/>
        <w:spacing w:after="120"/>
        <w:contextualSpacing/>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10A5FD3" w14:textId="72BA9914" w:rsidR="00FC73F7" w:rsidRPr="00FC73F7" w:rsidRDefault="00FC73F7" w:rsidP="00FC73F7">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sidR="006B7E9A">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sidR="006B7E9A">
        <w:rPr>
          <w:sz w:val="24"/>
          <w:szCs w:val="24"/>
          <w:lang w:eastAsia="zh-CN"/>
        </w:rPr>
        <w:t xml:space="preserve">contrato ou ata de registro de preço. </w:t>
      </w:r>
    </w:p>
    <w:p w14:paraId="11DFE1F0" w14:textId="1A9D72DD" w:rsidR="00255F56" w:rsidRDefault="00255F56" w:rsidP="00EA174C">
      <w:pPr>
        <w:overflowPunct w:val="0"/>
        <w:autoSpaceDE w:val="0"/>
        <w:spacing w:after="120"/>
        <w:contextualSpacing/>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FC73F7">
        <w:rPr>
          <w:b/>
          <w:sz w:val="24"/>
          <w:szCs w:val="24"/>
          <w:lang w:eastAsia="zh-CN"/>
        </w:rPr>
        <w:t>7</w:t>
      </w:r>
      <w:r w:rsidRPr="007F0680">
        <w:rPr>
          <w:sz w:val="24"/>
          <w:szCs w:val="24"/>
          <w:lang w:eastAsia="zh-CN"/>
        </w:rPr>
        <w:t xml:space="preserve"> e poderá ser prorrogado, por igual período.</w:t>
      </w:r>
    </w:p>
    <w:p w14:paraId="4BD37B9C" w14:textId="5F7BA7D1"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6E1D3C06"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7F0680">
        <w:rPr>
          <w:sz w:val="24"/>
          <w:szCs w:val="24"/>
          <w:lang w:eastAsia="pt-BR"/>
        </w:rPr>
        <w:t xml:space="preserve">do </w:t>
      </w:r>
      <w:r w:rsidR="00240669" w:rsidRPr="00824663">
        <w:rPr>
          <w:b/>
          <w:color w:val="000000" w:themeColor="text1"/>
          <w:sz w:val="24"/>
          <w:szCs w:val="24"/>
          <w:lang w:eastAsia="pt-BR"/>
        </w:rPr>
        <w:t>E</w:t>
      </w:r>
      <w:r w:rsidR="004773C9" w:rsidRPr="00824663">
        <w:rPr>
          <w:b/>
          <w:color w:val="000000" w:themeColor="text1"/>
          <w:sz w:val="24"/>
          <w:szCs w:val="24"/>
          <w:lang w:eastAsia="pt-BR"/>
        </w:rPr>
        <w:t>dital n</w:t>
      </w:r>
      <w:r w:rsidR="00AA16C6" w:rsidRPr="00824663">
        <w:rPr>
          <w:b/>
          <w:color w:val="000000" w:themeColor="text1"/>
          <w:sz w:val="24"/>
          <w:szCs w:val="24"/>
          <w:lang w:eastAsia="pt-BR"/>
        </w:rPr>
        <w:t xml:space="preserve">º </w:t>
      </w:r>
      <w:r w:rsidR="008432E8" w:rsidRPr="00824663">
        <w:rPr>
          <w:b/>
          <w:color w:val="000000" w:themeColor="text1"/>
          <w:sz w:val="24"/>
          <w:szCs w:val="24"/>
          <w:lang w:eastAsia="pt-BR"/>
        </w:rPr>
        <w:t>87</w:t>
      </w:r>
      <w:r w:rsidR="00607115" w:rsidRPr="00824663">
        <w:rPr>
          <w:b/>
          <w:color w:val="000000" w:themeColor="text1"/>
          <w:sz w:val="24"/>
          <w:szCs w:val="24"/>
          <w:lang w:eastAsia="pt-BR"/>
        </w:rPr>
        <w:t>/</w:t>
      </w:r>
      <w:r w:rsidR="00735936" w:rsidRPr="00824663">
        <w:rPr>
          <w:b/>
          <w:color w:val="000000" w:themeColor="text1"/>
          <w:sz w:val="24"/>
          <w:szCs w:val="24"/>
          <w:lang w:eastAsia="pt-BR"/>
        </w:rPr>
        <w:t>2026</w:t>
      </w:r>
      <w:r w:rsidR="006272E8" w:rsidRPr="00824663">
        <w:rPr>
          <w:b/>
          <w:color w:val="000000" w:themeColor="text1"/>
          <w:sz w:val="24"/>
          <w:szCs w:val="24"/>
          <w:lang w:eastAsia="pt-BR"/>
        </w:rPr>
        <w:t xml:space="preserve">, </w:t>
      </w:r>
      <w:r w:rsidR="00240669" w:rsidRPr="00824663">
        <w:rPr>
          <w:b/>
          <w:color w:val="000000" w:themeColor="text1"/>
          <w:sz w:val="24"/>
          <w:szCs w:val="24"/>
          <w:lang w:eastAsia="pt-BR"/>
        </w:rPr>
        <w:t>P</w:t>
      </w:r>
      <w:r w:rsidR="00AA16C6" w:rsidRPr="00824663">
        <w:rPr>
          <w:b/>
          <w:color w:val="000000" w:themeColor="text1"/>
          <w:sz w:val="24"/>
          <w:szCs w:val="24"/>
          <w:lang w:eastAsia="pt-BR"/>
        </w:rPr>
        <w:t>regão</w:t>
      </w:r>
      <w:r w:rsidR="004773C9" w:rsidRPr="00824663">
        <w:rPr>
          <w:b/>
          <w:color w:val="000000" w:themeColor="text1"/>
          <w:sz w:val="24"/>
          <w:szCs w:val="24"/>
          <w:lang w:eastAsia="pt-BR"/>
        </w:rPr>
        <w:t xml:space="preserve"> n</w:t>
      </w:r>
      <w:r w:rsidR="004A617D" w:rsidRPr="00824663">
        <w:rPr>
          <w:b/>
          <w:color w:val="000000" w:themeColor="text1"/>
          <w:sz w:val="24"/>
          <w:szCs w:val="24"/>
          <w:lang w:eastAsia="pt-BR"/>
        </w:rPr>
        <w:t xml:space="preserve">º </w:t>
      </w:r>
      <w:r w:rsidR="008432E8" w:rsidRPr="00824663">
        <w:rPr>
          <w:b/>
          <w:color w:val="000000" w:themeColor="text1"/>
          <w:sz w:val="24"/>
          <w:szCs w:val="24"/>
          <w:lang w:eastAsia="pt-BR"/>
        </w:rPr>
        <w:t>33</w:t>
      </w:r>
      <w:r w:rsidR="00AA16C6" w:rsidRPr="00824663">
        <w:rPr>
          <w:b/>
          <w:color w:val="000000" w:themeColor="text1"/>
          <w:sz w:val="24"/>
          <w:szCs w:val="24"/>
          <w:lang w:eastAsia="pt-BR"/>
        </w:rPr>
        <w:t>/</w:t>
      </w:r>
      <w:r w:rsidR="00735936" w:rsidRPr="00824663">
        <w:rPr>
          <w:b/>
          <w:color w:val="000000" w:themeColor="text1"/>
          <w:sz w:val="24"/>
          <w:szCs w:val="24"/>
          <w:lang w:eastAsia="pt-BR"/>
        </w:rPr>
        <w:t>2026</w:t>
      </w:r>
      <w:r w:rsidR="00AA16C6" w:rsidRPr="00824663">
        <w:rPr>
          <w:b/>
          <w:color w:val="000000" w:themeColor="text1"/>
          <w:sz w:val="24"/>
          <w:szCs w:val="24"/>
          <w:lang w:eastAsia="pt-BR"/>
        </w:rPr>
        <w:t xml:space="preserve"> </w:t>
      </w:r>
      <w:r w:rsidR="00057EB8" w:rsidRPr="00824663">
        <w:rPr>
          <w:b/>
          <w:color w:val="000000" w:themeColor="text1"/>
          <w:sz w:val="24"/>
          <w:szCs w:val="24"/>
          <w:lang w:eastAsia="pt-BR"/>
        </w:rPr>
        <w:t>-</w:t>
      </w:r>
      <w:r w:rsidR="006272E8" w:rsidRPr="00824663">
        <w:rPr>
          <w:b/>
          <w:color w:val="000000" w:themeColor="text1"/>
          <w:sz w:val="24"/>
          <w:szCs w:val="24"/>
          <w:lang w:eastAsia="pt-BR"/>
        </w:rPr>
        <w:t xml:space="preserve"> e</w:t>
      </w:r>
      <w:r w:rsidR="00AA16C6" w:rsidRPr="00824663">
        <w:rPr>
          <w:b/>
          <w:color w:val="000000" w:themeColor="text1"/>
          <w:sz w:val="24"/>
          <w:szCs w:val="24"/>
          <w:lang w:eastAsia="pt-BR"/>
        </w:rPr>
        <w:t>le</w:t>
      </w:r>
      <w:r w:rsidR="00941E3C" w:rsidRPr="00824663">
        <w:rPr>
          <w:b/>
          <w:color w:val="000000" w:themeColor="text1"/>
          <w:sz w:val="24"/>
          <w:szCs w:val="24"/>
          <w:lang w:eastAsia="pt-BR"/>
        </w:rPr>
        <w:t>trônico,</w:t>
      </w:r>
      <w:r w:rsidR="00941E3C" w:rsidRPr="00824663">
        <w:rPr>
          <w:color w:val="000000" w:themeColor="text1"/>
          <w:sz w:val="24"/>
          <w:szCs w:val="24"/>
          <w:lang w:eastAsia="pt-BR"/>
        </w:rPr>
        <w:t xml:space="preserve"> </w:t>
      </w:r>
      <w:r w:rsidR="00240669" w:rsidRPr="00824663">
        <w:rPr>
          <w:b/>
          <w:color w:val="000000" w:themeColor="text1"/>
          <w:sz w:val="24"/>
          <w:szCs w:val="24"/>
          <w:lang w:eastAsia="pt-BR"/>
        </w:rPr>
        <w:t>P</w:t>
      </w:r>
      <w:r w:rsidR="00941E3C" w:rsidRPr="00824663">
        <w:rPr>
          <w:b/>
          <w:color w:val="000000" w:themeColor="text1"/>
          <w:sz w:val="24"/>
          <w:szCs w:val="24"/>
          <w:lang w:eastAsia="pt-BR"/>
        </w:rPr>
        <w:t xml:space="preserve">rocesso de </w:t>
      </w:r>
      <w:r w:rsidR="00240669" w:rsidRPr="00824663">
        <w:rPr>
          <w:b/>
          <w:color w:val="000000" w:themeColor="text1"/>
          <w:sz w:val="24"/>
          <w:szCs w:val="24"/>
          <w:lang w:eastAsia="pt-BR"/>
        </w:rPr>
        <w:t>C</w:t>
      </w:r>
      <w:r w:rsidR="00941E3C" w:rsidRPr="00824663">
        <w:rPr>
          <w:b/>
          <w:color w:val="000000" w:themeColor="text1"/>
          <w:sz w:val="24"/>
          <w:szCs w:val="24"/>
          <w:lang w:eastAsia="pt-BR"/>
        </w:rPr>
        <w:t xml:space="preserve">ompras </w:t>
      </w:r>
      <w:r w:rsidR="004773C9" w:rsidRPr="00824663">
        <w:rPr>
          <w:b/>
          <w:color w:val="000000" w:themeColor="text1"/>
          <w:sz w:val="24"/>
          <w:szCs w:val="24"/>
          <w:lang w:eastAsia="pt-BR"/>
        </w:rPr>
        <w:t>n</w:t>
      </w:r>
      <w:r w:rsidR="00941E3C" w:rsidRPr="00824663">
        <w:rPr>
          <w:b/>
          <w:color w:val="000000" w:themeColor="text1"/>
          <w:sz w:val="24"/>
          <w:szCs w:val="24"/>
          <w:lang w:eastAsia="pt-BR"/>
        </w:rPr>
        <w:t>º</w:t>
      </w:r>
      <w:r w:rsidR="006968EA" w:rsidRPr="00824663">
        <w:rPr>
          <w:b/>
          <w:color w:val="000000" w:themeColor="text1"/>
          <w:sz w:val="24"/>
          <w:szCs w:val="24"/>
          <w:lang w:eastAsia="pt-BR"/>
        </w:rPr>
        <w:t xml:space="preserve"> </w:t>
      </w:r>
      <w:r w:rsidR="008432E8" w:rsidRPr="00824663">
        <w:rPr>
          <w:b/>
          <w:color w:val="000000" w:themeColor="text1"/>
          <w:sz w:val="24"/>
          <w:szCs w:val="24"/>
          <w:lang w:eastAsia="pt-BR"/>
        </w:rPr>
        <w:t>74</w:t>
      </w:r>
      <w:r w:rsidR="00AA16C6" w:rsidRPr="00824663">
        <w:rPr>
          <w:b/>
          <w:color w:val="000000" w:themeColor="text1"/>
          <w:sz w:val="24"/>
          <w:szCs w:val="24"/>
          <w:lang w:eastAsia="pt-BR"/>
        </w:rPr>
        <w:t>/</w:t>
      </w:r>
      <w:r w:rsidR="00735936" w:rsidRPr="00824663">
        <w:rPr>
          <w:b/>
          <w:color w:val="000000" w:themeColor="text1"/>
          <w:sz w:val="24"/>
          <w:szCs w:val="24"/>
          <w:lang w:eastAsia="pt-BR"/>
        </w:rPr>
        <w:t>2026</w:t>
      </w:r>
      <w:r w:rsidR="00AA16C6" w:rsidRPr="007F0680">
        <w:rPr>
          <w:sz w:val="24"/>
          <w:szCs w:val="24"/>
          <w:lang w:eastAsia="pt-BR"/>
        </w:rPr>
        <w:t>, independentemente 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54F1E022" w14:textId="77777777" w:rsidR="008432E8" w:rsidRPr="007F0680" w:rsidRDefault="008432E8" w:rsidP="008432E8">
      <w:pPr>
        <w:suppressAutoHyphens w:val="0"/>
        <w:autoSpaceDE w:val="0"/>
        <w:autoSpaceDN w:val="0"/>
        <w:adjustRightInd w:val="0"/>
        <w:jc w:val="center"/>
        <w:rPr>
          <w:sz w:val="24"/>
          <w:szCs w:val="24"/>
          <w:lang w:eastAsia="pt-BR"/>
        </w:rPr>
      </w:pPr>
      <w:r>
        <w:rPr>
          <w:sz w:val="24"/>
          <w:szCs w:val="24"/>
          <w:lang w:eastAsia="pt-BR"/>
        </w:rPr>
        <w:t>_________________________</w:t>
      </w: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61BD9" w14:textId="77777777" w:rsidR="003600F4" w:rsidRDefault="003600F4">
      <w:r>
        <w:separator/>
      </w:r>
    </w:p>
  </w:endnote>
  <w:endnote w:type="continuationSeparator" w:id="0">
    <w:p w14:paraId="2A6E0A0C" w14:textId="77777777" w:rsidR="003600F4" w:rsidRDefault="0036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414B1FBD" w:rsidR="00B2711C" w:rsidRDefault="00B2711C">
    <w:pPr>
      <w:pStyle w:val="Rodap"/>
    </w:pPr>
    <w:r>
      <w:fldChar w:fldCharType="begin"/>
    </w:r>
    <w:r>
      <w:instrText xml:space="preserve"> PAGE </w:instrText>
    </w:r>
    <w:r>
      <w:fldChar w:fldCharType="separate"/>
    </w:r>
    <w:r w:rsidR="00586127">
      <w:rPr>
        <w:noProof/>
      </w:rPr>
      <w:t>16</w:t>
    </w:r>
    <w:r>
      <w:fldChar w:fldCharType="end"/>
    </w:r>
    <w:r>
      <w:t xml:space="preserve">       </w:t>
    </w:r>
    <w:r>
      <w:rPr>
        <w:rFonts w:ascii="Wingdings" w:hAnsi="Wingdings"/>
      </w:rPr>
      <w:t></w:t>
    </w:r>
    <w:r>
      <w:t xml:space="preserve">Rua Oscar Schmidt, 172 - Ajuricaba - RS - </w:t>
    </w:r>
    <w:r>
      <w:rPr>
        <w:rFonts w:ascii="Wingdings" w:hAnsi="Wingdings"/>
      </w:rPr>
      <w:t></w:t>
    </w:r>
    <w:r w:rsidRPr="00535797">
      <w:t>(55) 9 8442 8641</w:t>
    </w:r>
    <w:r>
      <w:t xml:space="preserve">- </w:t>
    </w:r>
    <w:r>
      <w:rPr>
        <w:rFonts w:ascii="Wingdings" w:hAnsi="Wingdings"/>
      </w:rPr>
      <w:t></w:t>
    </w:r>
    <w:r>
      <w:t xml:space="preserve">compras@ajuricaba.rs.gov.br      </w:t>
    </w:r>
  </w:p>
  <w:p w14:paraId="689271BE" w14:textId="77777777" w:rsidR="00B2711C" w:rsidRDefault="00B2711C">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721DE" w14:textId="77777777" w:rsidR="003600F4" w:rsidRDefault="003600F4">
      <w:r>
        <w:separator/>
      </w:r>
    </w:p>
  </w:footnote>
  <w:footnote w:type="continuationSeparator" w:id="0">
    <w:p w14:paraId="32DFF16A" w14:textId="77777777" w:rsidR="003600F4" w:rsidRDefault="003600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B2711C" w14:paraId="2DF043BC" w14:textId="77777777" w:rsidTr="00964500">
      <w:trPr>
        <w:trHeight w:val="709"/>
      </w:trPr>
      <w:tc>
        <w:tcPr>
          <w:tcW w:w="1194" w:type="dxa"/>
        </w:tcPr>
        <w:p w14:paraId="7557DF5F" w14:textId="77777777" w:rsidR="00B2711C" w:rsidRDefault="00B2711C">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05pt" filled="t">
                <v:fill color2="black"/>
                <v:imagedata r:id="rId1" o:title=""/>
              </v:shape>
              <o:OLEObject Type="Embed" ProgID="Microsoft" ShapeID="_x0000_i1025" DrawAspect="Content" ObjectID="_1840950026" r:id="rId2"/>
            </w:object>
          </w:r>
        </w:p>
      </w:tc>
      <w:tc>
        <w:tcPr>
          <w:tcW w:w="8573" w:type="dxa"/>
        </w:tcPr>
        <w:p w14:paraId="472136B9" w14:textId="77777777" w:rsidR="00B2711C" w:rsidRPr="00332BB0" w:rsidRDefault="00B2711C">
          <w:pPr>
            <w:snapToGrid w:val="0"/>
            <w:rPr>
              <w:rFonts w:ascii="Century" w:hAnsi="Century"/>
              <w:sz w:val="24"/>
              <w:szCs w:val="24"/>
            </w:rPr>
          </w:pPr>
          <w:r w:rsidRPr="00332BB0">
            <w:rPr>
              <w:rFonts w:ascii="Century" w:hAnsi="Century"/>
              <w:sz w:val="24"/>
              <w:szCs w:val="24"/>
            </w:rPr>
            <w:t>MUNICÍPIO DE AJURICABA</w:t>
          </w:r>
        </w:p>
        <w:p w14:paraId="603D30BF" w14:textId="77777777" w:rsidR="00B2711C" w:rsidRPr="00332BB0" w:rsidRDefault="00B2711C">
          <w:pPr>
            <w:rPr>
              <w:rFonts w:ascii="Century" w:hAnsi="Century"/>
              <w:sz w:val="24"/>
              <w:szCs w:val="24"/>
            </w:rPr>
          </w:pPr>
          <w:r w:rsidRPr="00332BB0">
            <w:rPr>
              <w:rFonts w:ascii="Century" w:hAnsi="Century"/>
              <w:sz w:val="24"/>
              <w:szCs w:val="24"/>
            </w:rPr>
            <w:t>ESTADO DO RIO GRANDE DO SUL</w:t>
          </w:r>
        </w:p>
        <w:p w14:paraId="2683EB8D" w14:textId="77777777" w:rsidR="00B2711C" w:rsidRDefault="00B2711C">
          <w:pPr>
            <w:rPr>
              <w:rFonts w:ascii="Century" w:hAnsi="Century"/>
              <w:sz w:val="24"/>
              <w:szCs w:val="24"/>
            </w:rPr>
          </w:pPr>
          <w:r w:rsidRPr="00332BB0">
            <w:rPr>
              <w:rFonts w:ascii="Century" w:hAnsi="Century"/>
              <w:sz w:val="24"/>
              <w:szCs w:val="24"/>
            </w:rPr>
            <w:t>CNPJ: 87.613.253/0001-19</w:t>
          </w:r>
        </w:p>
      </w:tc>
    </w:tr>
  </w:tbl>
  <w:p w14:paraId="75635005" w14:textId="77777777" w:rsidR="00B2711C" w:rsidRDefault="00B2711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102"/>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14B5"/>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A78BF"/>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0F4"/>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89C"/>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1734"/>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5797"/>
    <w:rsid w:val="005373F1"/>
    <w:rsid w:val="0053778A"/>
    <w:rsid w:val="00537C26"/>
    <w:rsid w:val="0054076D"/>
    <w:rsid w:val="005415D1"/>
    <w:rsid w:val="00542127"/>
    <w:rsid w:val="00542B48"/>
    <w:rsid w:val="0054365A"/>
    <w:rsid w:val="00544C93"/>
    <w:rsid w:val="00544F7A"/>
    <w:rsid w:val="00545034"/>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8E8"/>
    <w:rsid w:val="00576402"/>
    <w:rsid w:val="00576DAE"/>
    <w:rsid w:val="00580302"/>
    <w:rsid w:val="005804A5"/>
    <w:rsid w:val="0058080C"/>
    <w:rsid w:val="00580AEF"/>
    <w:rsid w:val="0058184A"/>
    <w:rsid w:val="00584E45"/>
    <w:rsid w:val="00585C01"/>
    <w:rsid w:val="00586127"/>
    <w:rsid w:val="00586310"/>
    <w:rsid w:val="00586B9B"/>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0F"/>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B7E9A"/>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24663"/>
    <w:rsid w:val="00835652"/>
    <w:rsid w:val="00835693"/>
    <w:rsid w:val="0083570B"/>
    <w:rsid w:val="00835A72"/>
    <w:rsid w:val="00840A3B"/>
    <w:rsid w:val="00840E62"/>
    <w:rsid w:val="008432E8"/>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4C7"/>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CAB"/>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1113"/>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666E5"/>
    <w:rsid w:val="00A7106A"/>
    <w:rsid w:val="00A71B64"/>
    <w:rsid w:val="00A73FE3"/>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4BD1"/>
    <w:rsid w:val="00B067AC"/>
    <w:rsid w:val="00B06874"/>
    <w:rsid w:val="00B07537"/>
    <w:rsid w:val="00B11DC4"/>
    <w:rsid w:val="00B13379"/>
    <w:rsid w:val="00B141C3"/>
    <w:rsid w:val="00B1610E"/>
    <w:rsid w:val="00B16AFA"/>
    <w:rsid w:val="00B17BA9"/>
    <w:rsid w:val="00B17D34"/>
    <w:rsid w:val="00B20E9C"/>
    <w:rsid w:val="00B20F32"/>
    <w:rsid w:val="00B20F97"/>
    <w:rsid w:val="00B21DFE"/>
    <w:rsid w:val="00B22EAE"/>
    <w:rsid w:val="00B25D03"/>
    <w:rsid w:val="00B2711C"/>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50"/>
    <w:rsid w:val="00B64086"/>
    <w:rsid w:val="00B657D1"/>
    <w:rsid w:val="00B66652"/>
    <w:rsid w:val="00B67AA8"/>
    <w:rsid w:val="00B703CD"/>
    <w:rsid w:val="00B7066D"/>
    <w:rsid w:val="00B71850"/>
    <w:rsid w:val="00B72883"/>
    <w:rsid w:val="00B72D6E"/>
    <w:rsid w:val="00B731EF"/>
    <w:rsid w:val="00B73B64"/>
    <w:rsid w:val="00B73CE6"/>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006"/>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331"/>
    <w:rsid w:val="00C93666"/>
    <w:rsid w:val="00C95277"/>
    <w:rsid w:val="00C958D4"/>
    <w:rsid w:val="00C95F49"/>
    <w:rsid w:val="00CA38DA"/>
    <w:rsid w:val="00CA3E6E"/>
    <w:rsid w:val="00CA3E81"/>
    <w:rsid w:val="00CA40F5"/>
    <w:rsid w:val="00CA4BB7"/>
    <w:rsid w:val="00CA5470"/>
    <w:rsid w:val="00CA5DD6"/>
    <w:rsid w:val="00CA65EF"/>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C6E2C"/>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6B8"/>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EF40C0"/>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55DB"/>
    <w:rsid w:val="00FB5EAB"/>
    <w:rsid w:val="00FB7FE9"/>
    <w:rsid w:val="00FC1B6B"/>
    <w:rsid w:val="00FC4021"/>
    <w:rsid w:val="00FC4E6A"/>
    <w:rsid w:val="00FC54AB"/>
    <w:rsid w:val="00FC67CF"/>
    <w:rsid w:val="00FC6C31"/>
    <w:rsid w:val="00FC6C41"/>
    <w:rsid w:val="00FC6C52"/>
    <w:rsid w:val="00FC73F7"/>
    <w:rsid w:val="00FC7724"/>
    <w:rsid w:val="00FC7DCB"/>
    <w:rsid w:val="00FD05CC"/>
    <w:rsid w:val="00FD1199"/>
    <w:rsid w:val="00FD1966"/>
    <w:rsid w:val="00FD1CCD"/>
    <w:rsid w:val="00FD3E70"/>
    <w:rsid w:val="00FD4F25"/>
    <w:rsid w:val="00FD630F"/>
    <w:rsid w:val="00FD734E"/>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034"/>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C1043-927E-44D7-9AA4-A38E4347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22</Pages>
  <Words>12187</Words>
  <Characters>65811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77843</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Particular</cp:lastModifiedBy>
  <cp:revision>181</cp:revision>
  <cp:lastPrinted>2026-05-20T19:24:00Z</cp:lastPrinted>
  <dcterms:created xsi:type="dcterms:W3CDTF">2024-11-26T13:38:00Z</dcterms:created>
  <dcterms:modified xsi:type="dcterms:W3CDTF">2026-05-22T13:14:00Z</dcterms:modified>
</cp:coreProperties>
</file>