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14DF5EF1" w:rsidR="0067065D" w:rsidRPr="00AF3912" w:rsidRDefault="00AF3912" w:rsidP="00E84A30">
      <w:pPr>
        <w:keepNext/>
        <w:jc w:val="center"/>
        <w:rPr>
          <w:b/>
          <w:sz w:val="24"/>
          <w:szCs w:val="24"/>
        </w:rPr>
      </w:pPr>
      <w:r w:rsidRPr="00AF3912">
        <w:rPr>
          <w:b/>
          <w:sz w:val="24"/>
          <w:szCs w:val="24"/>
        </w:rPr>
        <w:t>EDITAL Nº 167</w:t>
      </w:r>
      <w:r w:rsidR="0067065D" w:rsidRPr="00AF3912">
        <w:rPr>
          <w:b/>
          <w:sz w:val="24"/>
          <w:szCs w:val="24"/>
        </w:rPr>
        <w:t>/202</w:t>
      </w:r>
      <w:r w:rsidR="00324939" w:rsidRPr="00AF3912">
        <w:rPr>
          <w:b/>
          <w:sz w:val="24"/>
          <w:szCs w:val="24"/>
        </w:rPr>
        <w:t>5</w:t>
      </w:r>
      <w:r w:rsidR="0067065D" w:rsidRPr="00AF3912">
        <w:rPr>
          <w:b/>
          <w:sz w:val="24"/>
          <w:szCs w:val="24"/>
        </w:rPr>
        <w:t>.</w:t>
      </w:r>
    </w:p>
    <w:p w14:paraId="3959B70D" w14:textId="69619B5A" w:rsidR="0067065D" w:rsidRPr="00AF3912" w:rsidRDefault="00AF3912" w:rsidP="00E84A30">
      <w:pPr>
        <w:keepNext/>
        <w:jc w:val="center"/>
        <w:rPr>
          <w:b/>
          <w:sz w:val="24"/>
          <w:szCs w:val="24"/>
        </w:rPr>
      </w:pPr>
      <w:r w:rsidRPr="00AF3912">
        <w:rPr>
          <w:b/>
          <w:sz w:val="24"/>
          <w:szCs w:val="24"/>
        </w:rPr>
        <w:t>PROCESSO Nº 167</w:t>
      </w:r>
      <w:r w:rsidR="0067065D" w:rsidRPr="00AF3912">
        <w:rPr>
          <w:b/>
          <w:sz w:val="24"/>
          <w:szCs w:val="24"/>
        </w:rPr>
        <w:t>/202</w:t>
      </w:r>
      <w:r w:rsidR="00324939" w:rsidRPr="00AF3912">
        <w:rPr>
          <w:b/>
          <w:sz w:val="24"/>
          <w:szCs w:val="24"/>
        </w:rPr>
        <w:t>5</w:t>
      </w:r>
      <w:r w:rsidR="0067065D" w:rsidRPr="00AF3912">
        <w:rPr>
          <w:b/>
          <w:sz w:val="24"/>
          <w:szCs w:val="24"/>
        </w:rPr>
        <w:t>.</w:t>
      </w:r>
    </w:p>
    <w:p w14:paraId="41D0502E" w14:textId="43D0D11F" w:rsidR="0067065D" w:rsidRPr="00AF3912" w:rsidRDefault="00AF3912" w:rsidP="00E84A30">
      <w:pPr>
        <w:keepNext/>
        <w:jc w:val="center"/>
        <w:rPr>
          <w:b/>
          <w:sz w:val="24"/>
          <w:szCs w:val="24"/>
        </w:rPr>
      </w:pPr>
      <w:r w:rsidRPr="00AF3912">
        <w:rPr>
          <w:b/>
          <w:sz w:val="24"/>
          <w:szCs w:val="24"/>
        </w:rPr>
        <w:t>PREGÃO Nº 83</w:t>
      </w:r>
      <w:r w:rsidR="0067065D" w:rsidRPr="00AF3912">
        <w:rPr>
          <w:b/>
          <w:sz w:val="24"/>
          <w:szCs w:val="24"/>
        </w:rPr>
        <w:t>/202</w:t>
      </w:r>
      <w:r w:rsidR="00324939" w:rsidRPr="00AF3912">
        <w:rPr>
          <w:b/>
          <w:sz w:val="24"/>
          <w:szCs w:val="24"/>
        </w:rPr>
        <w:t>5</w:t>
      </w:r>
      <w:r w:rsidR="0067065D" w:rsidRPr="00AF3912">
        <w:rPr>
          <w:b/>
          <w:sz w:val="24"/>
          <w:szCs w:val="24"/>
        </w:rPr>
        <w:t xml:space="preserve"> - </w:t>
      </w:r>
      <w:r w:rsidR="0067065D" w:rsidRPr="00AF3912">
        <w:rPr>
          <w:b/>
          <w:i/>
          <w:sz w:val="24"/>
          <w:szCs w:val="24"/>
        </w:rPr>
        <w:t>Eletrônico</w:t>
      </w:r>
      <w:r w:rsidR="0067065D" w:rsidRPr="00AF3912">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24136C28"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AF3912">
        <w:rPr>
          <w:b/>
          <w:i/>
          <w:sz w:val="24"/>
          <w:szCs w:val="24"/>
          <w:u w:val="single"/>
        </w:rPr>
        <w:t>exclusiva</w:t>
      </w:r>
      <w:r w:rsidR="00052EB1" w:rsidRPr="00AF3912">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14A3C3D5" w:rsidR="00350D57" w:rsidRPr="00681E08" w:rsidRDefault="00CE2F88" w:rsidP="00E84A30">
      <w:pPr>
        <w:spacing w:before="120"/>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tem por objeto</w:t>
      </w:r>
      <w:r w:rsidR="00EE51C6" w:rsidRPr="00681E08">
        <w:rPr>
          <w:b/>
          <w:sz w:val="24"/>
          <w:szCs w:val="24"/>
        </w:rPr>
        <w:t xml:space="preserve"> </w:t>
      </w:r>
      <w:r w:rsidR="006F7343" w:rsidRPr="007214B6">
        <w:rPr>
          <w:b/>
          <w:sz w:val="24"/>
          <w:szCs w:val="24"/>
        </w:rPr>
        <w:t xml:space="preserve">a </w:t>
      </w:r>
      <w:r w:rsidR="007214B6" w:rsidRPr="007214B6">
        <w:rPr>
          <w:b/>
          <w:sz w:val="24"/>
          <w:szCs w:val="24"/>
        </w:rPr>
        <w:t xml:space="preserve">contratação de </w:t>
      </w:r>
      <w:r w:rsidR="00D11978" w:rsidRPr="00D11978">
        <w:rPr>
          <w:b/>
          <w:sz w:val="24"/>
          <w:szCs w:val="24"/>
        </w:rPr>
        <w:t>serviços técnicos</w:t>
      </w:r>
      <w:r w:rsidR="007214B6" w:rsidRPr="00D11978">
        <w:rPr>
          <w:b/>
          <w:sz w:val="24"/>
          <w:szCs w:val="24"/>
        </w:rPr>
        <w:t xml:space="preserve"> </w:t>
      </w:r>
      <w:r w:rsidR="007214B6" w:rsidRPr="007214B6">
        <w:rPr>
          <w:b/>
          <w:sz w:val="24"/>
          <w:szCs w:val="24"/>
        </w:rPr>
        <w:t>para estudo de locação e projeto de poço, elaboração do Termo de Referência, acompanhamento e fiscalização da construção do poço</w:t>
      </w:r>
      <w:r w:rsidR="00681E08" w:rsidRPr="00681E08">
        <w:rPr>
          <w:b/>
          <w:sz w:val="24"/>
          <w:szCs w:val="24"/>
        </w:rPr>
        <w:t>,</w:t>
      </w:r>
      <w:r w:rsidR="001C11FC">
        <w:rPr>
          <w:b/>
          <w:sz w:val="24"/>
          <w:szCs w:val="24"/>
        </w:rPr>
        <w:t xml:space="preserve"> </w:t>
      </w:r>
      <w:r w:rsidR="001C11FC" w:rsidRPr="002E7C59">
        <w:rPr>
          <w:b/>
          <w:sz w:val="24"/>
          <w:szCs w:val="24"/>
        </w:rPr>
        <w:t>conforme as condições e exigências estabelecidas pelo Termo de Convênio FPE N° 391/2025</w:t>
      </w:r>
      <w:r w:rsidR="001C11FC">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716A5564" w:rsidR="0067065D" w:rsidRPr="00AF3912" w:rsidRDefault="0067065D" w:rsidP="00E84A30">
      <w:pPr>
        <w:pStyle w:val="Recuodecorpodetexto"/>
        <w:tabs>
          <w:tab w:val="left" w:pos="1418"/>
        </w:tabs>
        <w:spacing w:before="240" w:after="0"/>
        <w:ind w:left="0"/>
        <w:jc w:val="both"/>
        <w:rPr>
          <w:b/>
          <w:sz w:val="24"/>
          <w:szCs w:val="24"/>
          <w:lang w:eastAsia="pt-BR"/>
        </w:rPr>
      </w:pPr>
      <w:r w:rsidRPr="00AF3912">
        <w:rPr>
          <w:b/>
          <w:sz w:val="24"/>
          <w:szCs w:val="24"/>
        </w:rPr>
        <w:t>2.1.</w:t>
      </w:r>
      <w:r w:rsidRPr="00AF3912">
        <w:rPr>
          <w:sz w:val="24"/>
          <w:szCs w:val="24"/>
        </w:rPr>
        <w:t xml:space="preserve"> D</w:t>
      </w:r>
      <w:r w:rsidRPr="00AF3912">
        <w:rPr>
          <w:sz w:val="24"/>
          <w:szCs w:val="24"/>
          <w:lang w:eastAsia="pt-BR"/>
        </w:rPr>
        <w:t xml:space="preserve">ata e hora limites recebimento de propostas: </w:t>
      </w:r>
      <w:r w:rsidR="00D04568">
        <w:rPr>
          <w:b/>
          <w:sz w:val="24"/>
          <w:szCs w:val="24"/>
          <w:lang w:eastAsia="pt-BR"/>
        </w:rPr>
        <w:t>12</w:t>
      </w:r>
      <w:r w:rsidRPr="00AF3912">
        <w:rPr>
          <w:b/>
          <w:sz w:val="24"/>
          <w:szCs w:val="24"/>
          <w:lang w:eastAsia="pt-BR"/>
        </w:rPr>
        <w:t xml:space="preserve"> de </w:t>
      </w:r>
      <w:r w:rsidR="00AF3912" w:rsidRPr="00AF3912">
        <w:rPr>
          <w:b/>
          <w:sz w:val="24"/>
          <w:szCs w:val="24"/>
          <w:lang w:eastAsia="pt-BR"/>
        </w:rPr>
        <w:t>novembro</w:t>
      </w:r>
      <w:r w:rsidRPr="00AF3912">
        <w:rPr>
          <w:b/>
          <w:sz w:val="24"/>
          <w:szCs w:val="24"/>
          <w:lang w:eastAsia="pt-BR"/>
        </w:rPr>
        <w:t xml:space="preserve"> de 2025, às 08h20min.</w:t>
      </w:r>
    </w:p>
    <w:p w14:paraId="513480BD" w14:textId="6D1CA833" w:rsidR="0067065D" w:rsidRPr="00AF3912" w:rsidRDefault="0067065D" w:rsidP="00E84A30">
      <w:pPr>
        <w:pStyle w:val="Default"/>
        <w:jc w:val="both"/>
        <w:rPr>
          <w:rFonts w:ascii="Times New Roman" w:hAnsi="Times New Roman" w:cs="Times New Roman"/>
          <w:color w:val="auto"/>
        </w:rPr>
      </w:pPr>
      <w:r w:rsidRPr="00AF3912">
        <w:rPr>
          <w:rFonts w:ascii="Times New Roman" w:hAnsi="Times New Roman" w:cs="Times New Roman"/>
          <w:b/>
          <w:color w:val="auto"/>
          <w:lang w:eastAsia="ar-SA"/>
        </w:rPr>
        <w:t>2.2.</w:t>
      </w:r>
      <w:r w:rsidRPr="00AF3912">
        <w:rPr>
          <w:color w:val="auto"/>
        </w:rPr>
        <w:t xml:space="preserve"> </w:t>
      </w:r>
      <w:r w:rsidRPr="00AF3912">
        <w:rPr>
          <w:rFonts w:ascii="Times New Roman" w:hAnsi="Times New Roman" w:cs="Times New Roman"/>
          <w:color w:val="auto"/>
        </w:rPr>
        <w:t xml:space="preserve">Data e hora da disputa de preços: </w:t>
      </w:r>
      <w:r w:rsidR="00AF3912" w:rsidRPr="00AF3912">
        <w:rPr>
          <w:rFonts w:ascii="Times New Roman" w:hAnsi="Times New Roman" w:cs="Times New Roman"/>
          <w:b/>
          <w:color w:val="auto"/>
        </w:rPr>
        <w:t>1</w:t>
      </w:r>
      <w:r w:rsidR="00D04568">
        <w:rPr>
          <w:rFonts w:ascii="Times New Roman" w:hAnsi="Times New Roman" w:cs="Times New Roman"/>
          <w:b/>
          <w:color w:val="auto"/>
        </w:rPr>
        <w:t>2</w:t>
      </w:r>
      <w:bookmarkStart w:id="0" w:name="_GoBack"/>
      <w:bookmarkEnd w:id="0"/>
      <w:r w:rsidRPr="00AF3912">
        <w:rPr>
          <w:rFonts w:ascii="Times New Roman" w:hAnsi="Times New Roman" w:cs="Times New Roman"/>
          <w:b/>
          <w:color w:val="auto"/>
        </w:rPr>
        <w:t xml:space="preserve"> de </w:t>
      </w:r>
      <w:r w:rsidR="00AF3912" w:rsidRPr="00AF3912">
        <w:rPr>
          <w:rFonts w:ascii="Times New Roman" w:hAnsi="Times New Roman" w:cs="Times New Roman"/>
          <w:b/>
          <w:color w:val="auto"/>
        </w:rPr>
        <w:t>novembro</w:t>
      </w:r>
      <w:r w:rsidRPr="00AF3912">
        <w:rPr>
          <w:rFonts w:ascii="Times New Roman" w:hAnsi="Times New Roman" w:cs="Times New Roman"/>
          <w:b/>
          <w:color w:val="auto"/>
        </w:rPr>
        <w:t xml:space="preserve"> de 2025, às 08h30min</w:t>
      </w:r>
      <w:r w:rsidR="007472F2" w:rsidRPr="00AF3912">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166BE5EC"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w:t>
      </w:r>
      <w:r w:rsidRPr="00AF3912">
        <w:rPr>
          <w:sz w:val="24"/>
          <w:szCs w:val="24"/>
        </w:rPr>
        <w:t xml:space="preserve">será de </w:t>
      </w:r>
      <w:r w:rsidRPr="00AF3912">
        <w:rPr>
          <w:b/>
          <w:sz w:val="24"/>
          <w:szCs w:val="24"/>
        </w:rPr>
        <w:t>R$ 0,</w:t>
      </w:r>
      <w:r w:rsidR="00AF3912" w:rsidRPr="00AF3912">
        <w:rPr>
          <w:b/>
          <w:sz w:val="24"/>
          <w:szCs w:val="24"/>
        </w:rPr>
        <w:t>1</w:t>
      </w:r>
      <w:r w:rsidRPr="00AF3912">
        <w:rPr>
          <w:b/>
          <w:sz w:val="24"/>
          <w:szCs w:val="24"/>
        </w:rPr>
        <w:t>0 (</w:t>
      </w:r>
      <w:r w:rsidR="00AF3912" w:rsidRPr="00AF3912">
        <w:rPr>
          <w:b/>
          <w:sz w:val="24"/>
          <w:szCs w:val="24"/>
        </w:rPr>
        <w:t>dez centavos</w:t>
      </w:r>
      <w:r w:rsidRPr="00AF3912">
        <w:rPr>
          <w:b/>
          <w:sz w:val="24"/>
          <w:szCs w:val="24"/>
        </w:rPr>
        <w:t>).</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6297C4EC"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E451F" w:rsidRPr="003E451F">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50DA8321" w14:textId="77777777" w:rsidR="006C26F4" w:rsidRDefault="006C26F4" w:rsidP="00E84A30">
      <w:pPr>
        <w:autoSpaceDE w:val="0"/>
        <w:autoSpaceDN w:val="0"/>
        <w:adjustRightInd w:val="0"/>
        <w:spacing w:before="240"/>
        <w:jc w:val="both"/>
        <w:rPr>
          <w:b/>
          <w:color w:val="000000"/>
          <w:sz w:val="24"/>
          <w:szCs w:val="24"/>
        </w:rPr>
      </w:pPr>
    </w:p>
    <w:p w14:paraId="66B663BE" w14:textId="6FBD6BB9"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lastRenderedPageBreak/>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lastRenderedPageBreak/>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6C26F4">
      <w:pPr>
        <w:autoSpaceDE w:val="0"/>
        <w:autoSpaceDN w:val="0"/>
        <w:adjustRightInd w:val="0"/>
        <w:spacing w:before="240" w:after="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3C0127">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3C0127">
      <w:pPr>
        <w:autoSpaceDE w:val="0"/>
        <w:autoSpaceDN w:val="0"/>
        <w:adjustRightInd w:val="0"/>
        <w:spacing w:before="240" w:after="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lastRenderedPageBreak/>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25110535" w:rsidR="00227CE6" w:rsidRDefault="0029480A" w:rsidP="003C0127">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com a Administração Pública,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0738CC72" w14:textId="6C830714" w:rsidR="0029480A" w:rsidRPr="008A2511" w:rsidRDefault="00E12449" w:rsidP="003C0127">
      <w:pPr>
        <w:autoSpaceDE w:val="0"/>
        <w:autoSpaceDN w:val="0"/>
        <w:adjustRightInd w:val="0"/>
        <w:spacing w:before="240"/>
        <w:jc w:val="both"/>
        <w:rPr>
          <w:rFonts w:eastAsia="Calibri"/>
          <w:b/>
          <w:bCs/>
          <w:sz w:val="24"/>
          <w:szCs w:val="24"/>
          <w:u w:val="single"/>
          <w:lang w:eastAsia="en-US"/>
        </w:rPr>
      </w:pPr>
      <w:r w:rsidRPr="008A2511">
        <w:rPr>
          <w:sz w:val="24"/>
          <w:szCs w:val="24"/>
        </w:rPr>
        <w:tab/>
      </w:r>
      <w:r w:rsidR="0029480A" w:rsidRPr="008A2511">
        <w:rPr>
          <w:rFonts w:eastAsia="Calibri"/>
          <w:b/>
          <w:bCs/>
          <w:sz w:val="24"/>
          <w:szCs w:val="24"/>
          <w:u w:val="single"/>
          <w:lang w:eastAsia="en-US"/>
        </w:rPr>
        <w:t>10.2.3. Qualificação técnico-profissional e técnico-operacional:</w:t>
      </w:r>
    </w:p>
    <w:p w14:paraId="2907D994" w14:textId="0D5E3B87" w:rsidR="0029480A" w:rsidRPr="00124ED6" w:rsidRDefault="0029480A" w:rsidP="00E84A30">
      <w:pPr>
        <w:spacing w:before="240"/>
        <w:ind w:firstLine="708"/>
        <w:jc w:val="both"/>
        <w:rPr>
          <w:sz w:val="24"/>
          <w:szCs w:val="24"/>
        </w:rPr>
      </w:pPr>
      <w:bookmarkStart w:id="1" w:name="art67i"/>
      <w:bookmarkStart w:id="2" w:name="art67ii"/>
      <w:bookmarkEnd w:id="1"/>
      <w:bookmarkEnd w:id="2"/>
      <w:r w:rsidRPr="00124ED6">
        <w:rPr>
          <w:bCs/>
          <w:sz w:val="24"/>
          <w:szCs w:val="24"/>
        </w:rPr>
        <w:t>a</w:t>
      </w:r>
      <w:r w:rsidRPr="00124ED6">
        <w:rPr>
          <w:b/>
          <w:bCs/>
          <w:sz w:val="24"/>
          <w:szCs w:val="24"/>
        </w:rPr>
        <w:t>)</w:t>
      </w:r>
      <w:r w:rsidRPr="00124ED6">
        <w:rPr>
          <w:sz w:val="24"/>
          <w:szCs w:val="24"/>
        </w:rPr>
        <w:t xml:space="preserve"> Declaração de que o licitante tomou conhecimento de todas as informações e das condições e locais para o cumprimento das obrigações objeto da licitação. </w:t>
      </w:r>
    </w:p>
    <w:p w14:paraId="56F878FC" w14:textId="77777777" w:rsidR="003C0127" w:rsidRPr="00124ED6" w:rsidRDefault="003C0127" w:rsidP="003C0127">
      <w:pPr>
        <w:pStyle w:val="Recuodecorpodetexto"/>
        <w:spacing w:after="0"/>
        <w:ind w:left="0" w:firstLine="708"/>
        <w:jc w:val="both"/>
        <w:rPr>
          <w:sz w:val="24"/>
          <w:szCs w:val="24"/>
        </w:rPr>
      </w:pPr>
      <w:r w:rsidRPr="00124ED6">
        <w:rPr>
          <w:b/>
          <w:sz w:val="24"/>
          <w:szCs w:val="24"/>
        </w:rPr>
        <w:t>b)</w:t>
      </w:r>
      <w:r w:rsidRPr="00124ED6">
        <w:rPr>
          <w:sz w:val="24"/>
          <w:szCs w:val="24"/>
        </w:rPr>
        <w:t xml:space="preserve"> Atestado de Capacidade Técnica em nome da empresa licitante, emitida por pessoa jurídica de direito público ou privado, de que executou satisfatoriamente serviços em atividade pertinente e compatível em características, quantidades e prazos com o objeto do item orçado.</w:t>
      </w:r>
    </w:p>
    <w:p w14:paraId="15462DE5" w14:textId="23C8243B" w:rsidR="003C0127" w:rsidRPr="00124ED6" w:rsidRDefault="003C0127" w:rsidP="003C0127">
      <w:pPr>
        <w:pStyle w:val="Recuodecorpodetexto"/>
        <w:spacing w:after="0"/>
        <w:ind w:left="0" w:firstLine="708"/>
        <w:jc w:val="both"/>
        <w:rPr>
          <w:sz w:val="24"/>
          <w:szCs w:val="24"/>
        </w:rPr>
      </w:pPr>
      <w:r w:rsidRPr="00124ED6">
        <w:rPr>
          <w:b/>
          <w:sz w:val="24"/>
          <w:szCs w:val="24"/>
        </w:rPr>
        <w:t xml:space="preserve">c) </w:t>
      </w:r>
      <w:r w:rsidRPr="00124ED6">
        <w:rPr>
          <w:sz w:val="24"/>
          <w:szCs w:val="24"/>
        </w:rPr>
        <w:t>Declaração de que a empresa possui profissionais sendo Geólogo, Engenheiro Geólogo ou Engenheiro de Minas, devidamente habilitados e registrados junto a entidade profissional para a realização dos projetos constante neste Edital;</w:t>
      </w:r>
    </w:p>
    <w:p w14:paraId="405B7592" w14:textId="77777777" w:rsidR="003C0127" w:rsidRPr="00124ED6" w:rsidRDefault="003C0127" w:rsidP="003C0127">
      <w:pPr>
        <w:pStyle w:val="Recuodecorpodetexto"/>
        <w:spacing w:after="0"/>
        <w:ind w:left="0" w:firstLine="708"/>
        <w:jc w:val="both"/>
        <w:rPr>
          <w:sz w:val="24"/>
          <w:szCs w:val="24"/>
        </w:rPr>
      </w:pPr>
      <w:r w:rsidRPr="00124ED6">
        <w:rPr>
          <w:b/>
          <w:sz w:val="24"/>
          <w:szCs w:val="24"/>
        </w:rPr>
        <w:t>d)</w:t>
      </w:r>
      <w:r w:rsidRPr="00124ED6">
        <w:rPr>
          <w:sz w:val="24"/>
          <w:szCs w:val="24"/>
        </w:rPr>
        <w:t xml:space="preserve"> Comprovante de registro da empresa licitante na entidade profissional competente.</w:t>
      </w:r>
    </w:p>
    <w:p w14:paraId="0FBA318B" w14:textId="080503BA" w:rsidR="003C0127" w:rsidRPr="003C0127" w:rsidRDefault="003C0127" w:rsidP="003C0127">
      <w:pPr>
        <w:pStyle w:val="Recuodecorpodetexto"/>
        <w:spacing w:after="0"/>
        <w:ind w:left="0" w:firstLine="708"/>
        <w:jc w:val="both"/>
        <w:rPr>
          <w:b/>
          <w:color w:val="FF0000"/>
          <w:sz w:val="23"/>
          <w:szCs w:val="23"/>
        </w:rPr>
      </w:pPr>
      <w:r w:rsidRPr="00124ED6">
        <w:rPr>
          <w:b/>
          <w:sz w:val="24"/>
          <w:szCs w:val="24"/>
        </w:rPr>
        <w:t>e)</w:t>
      </w:r>
      <w:r w:rsidRPr="00124ED6">
        <w:rPr>
          <w:sz w:val="24"/>
          <w:szCs w:val="24"/>
        </w:rPr>
        <w:t xml:space="preserve"> </w:t>
      </w:r>
      <w:r w:rsidRPr="00124ED6">
        <w:rPr>
          <w:b/>
          <w:sz w:val="24"/>
          <w:szCs w:val="24"/>
        </w:rPr>
        <w:t xml:space="preserve">Declaração de que a empresa possui estrutura e profissionais habilitados, em número e com atribuições compatíveis com este edital, de forma a elaborar o projeto, </w:t>
      </w:r>
      <w:r w:rsidR="00124ED6" w:rsidRPr="00124ED6">
        <w:rPr>
          <w:b/>
          <w:sz w:val="24"/>
          <w:szCs w:val="24"/>
        </w:rPr>
        <w:t xml:space="preserve">de estudo de locação, projeto de poço, elaboração de termo de referência, acompanhamento e fiscalização da construção do poço, </w:t>
      </w:r>
      <w:r w:rsidR="009A6FC1">
        <w:rPr>
          <w:b/>
          <w:sz w:val="24"/>
          <w:szCs w:val="24"/>
        </w:rPr>
        <w:t xml:space="preserve">em conformidade com o Anexo IV, </w:t>
      </w:r>
      <w:r w:rsidRPr="00084232">
        <w:rPr>
          <w:b/>
          <w:sz w:val="24"/>
          <w:szCs w:val="24"/>
        </w:rPr>
        <w:t>realizando todos os documentos adicionais que sejam solicitados, bem como emitir a devida Anotação de Responsabilidade Técnica para a referida atividade, cuja as taxas são de sua responsabilidade o recolhimento</w:t>
      </w:r>
      <w:r w:rsidRPr="00084232">
        <w:rPr>
          <w:b/>
          <w:sz w:val="23"/>
          <w:szCs w:val="23"/>
        </w:rPr>
        <w:t>.</w:t>
      </w:r>
    </w:p>
    <w:p w14:paraId="2D32C408" w14:textId="3A82806F"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10.2.</w:t>
      </w:r>
      <w:r w:rsidRPr="008A2511">
        <w:rPr>
          <w:b/>
          <w:sz w:val="24"/>
          <w:szCs w:val="24"/>
          <w:lang w:eastAsia="pt-BR"/>
        </w:rPr>
        <w:t>2</w:t>
      </w:r>
      <w:r w:rsidRPr="008A2511">
        <w:rPr>
          <w:sz w:val="24"/>
          <w:szCs w:val="24"/>
          <w:lang w:eastAsia="pt-BR"/>
        </w:rPr>
        <w:t xml:space="preserve"> e </w:t>
      </w:r>
      <w:r w:rsidRPr="008A2511">
        <w:rPr>
          <w:b/>
          <w:sz w:val="24"/>
          <w:szCs w:val="24"/>
          <w:lang w:eastAsia="pt-BR"/>
        </w:rPr>
        <w:t>10.2.3</w:t>
      </w:r>
      <w:r w:rsidR="008A2511" w:rsidRPr="008A2511">
        <w:rPr>
          <w:sz w:val="24"/>
          <w:szCs w:val="24"/>
          <w:lang w:eastAsia="pt-BR"/>
        </w:rPr>
        <w:t>,</w:t>
      </w:r>
      <w:r w:rsidRPr="008A2511">
        <w:rPr>
          <w:sz w:val="24"/>
          <w:szCs w:val="24"/>
          <w:lang w:eastAsia="pt-BR"/>
        </w:rPr>
        <w:t xml:space="preserve"> </w:t>
      </w:r>
      <w:r w:rsidR="008A2511" w:rsidRPr="008A2511">
        <w:rPr>
          <w:sz w:val="24"/>
          <w:szCs w:val="24"/>
          <w:lang w:eastAsia="pt-BR"/>
        </w:rPr>
        <w:t>d</w:t>
      </w:r>
      <w:r w:rsidRPr="008A2511">
        <w:rPr>
          <w:sz w:val="24"/>
          <w:szCs w:val="24"/>
          <w:lang w:eastAsia="pt-BR"/>
        </w:rPr>
        <w:t xml:space="preserve">everão ser referentes ao estabelecimento proponente, em caso de filial, ressalvada a hipótese de centralização </w:t>
      </w:r>
      <w:r w:rsidRPr="00BE4BA7">
        <w:rPr>
          <w:color w:val="000000"/>
          <w:sz w:val="24"/>
          <w:szCs w:val="24"/>
          <w:lang w:eastAsia="pt-BR"/>
        </w:rPr>
        <w:t>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lastRenderedPageBreak/>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01EED4BA" w14:textId="77777777" w:rsidR="006C26F4" w:rsidRDefault="006C26F4" w:rsidP="00DD7CC9">
      <w:pPr>
        <w:widowControl w:val="0"/>
        <w:autoSpaceDE w:val="0"/>
        <w:autoSpaceDN w:val="0"/>
        <w:adjustRightInd w:val="0"/>
        <w:spacing w:before="240"/>
        <w:jc w:val="both"/>
        <w:rPr>
          <w:b/>
          <w:color w:val="000000"/>
          <w:sz w:val="24"/>
          <w:szCs w:val="24"/>
        </w:rPr>
      </w:pPr>
    </w:p>
    <w:p w14:paraId="25DCDE5A" w14:textId="1B6EBA53"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lastRenderedPageBreak/>
        <w:t>1</w:t>
      </w:r>
      <w:r w:rsidR="00741FC2" w:rsidRPr="00681E08">
        <w:rPr>
          <w:b/>
          <w:color w:val="000000"/>
          <w:sz w:val="24"/>
          <w:szCs w:val="24"/>
        </w:rPr>
        <w:t>2</w:t>
      </w:r>
      <w:r w:rsidRPr="00681E08">
        <w:rPr>
          <w:b/>
          <w:color w:val="000000"/>
          <w:sz w:val="24"/>
          <w:szCs w:val="24"/>
        </w:rPr>
        <w:t xml:space="preserve">. PAGAMENTO </w:t>
      </w:r>
    </w:p>
    <w:p w14:paraId="254AE47C" w14:textId="474DA83D"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6C26F4">
        <w:rPr>
          <w:sz w:val="24"/>
          <w:szCs w:val="24"/>
        </w:rPr>
        <w:t>15</w:t>
      </w:r>
      <w:r w:rsidR="00741FC2" w:rsidRPr="00681E08">
        <w:rPr>
          <w:sz w:val="24"/>
          <w:szCs w:val="24"/>
        </w:rPr>
        <w:t xml:space="preserve"> (</w:t>
      </w:r>
      <w:r w:rsidR="006C26F4">
        <w:rPr>
          <w:sz w:val="24"/>
          <w:szCs w:val="24"/>
        </w:rPr>
        <w:t>quinze</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1716"/>
        <w:gridCol w:w="8005"/>
      </w:tblGrid>
      <w:tr w:rsidR="00A62799" w:rsidRPr="00BD4E0C" w14:paraId="477D100B" w14:textId="77777777" w:rsidTr="00BD4E0C">
        <w:trPr>
          <w:trHeight w:val="80"/>
          <w:jc w:val="center"/>
        </w:trPr>
        <w:tc>
          <w:tcPr>
            <w:tcW w:w="1716" w:type="dxa"/>
          </w:tcPr>
          <w:p w14:paraId="4B123289" w14:textId="6EDC750C" w:rsidR="00554D8F" w:rsidRPr="00BD4E0C" w:rsidRDefault="00C17226" w:rsidP="00E84A30">
            <w:pPr>
              <w:overflowPunct w:val="0"/>
              <w:autoSpaceDE w:val="0"/>
              <w:autoSpaceDN w:val="0"/>
              <w:adjustRightInd w:val="0"/>
              <w:jc w:val="right"/>
              <w:textAlignment w:val="baseline"/>
              <w:rPr>
                <w:b/>
              </w:rPr>
            </w:pPr>
            <w:r w:rsidRPr="00BD4E0C">
              <w:rPr>
                <w:b/>
              </w:rPr>
              <w:t>07</w:t>
            </w:r>
          </w:p>
          <w:p w14:paraId="79DDB3A5" w14:textId="77777777" w:rsidR="00C17226" w:rsidRPr="00BD4E0C" w:rsidRDefault="00C17226" w:rsidP="00E84A30">
            <w:pPr>
              <w:overflowPunct w:val="0"/>
              <w:autoSpaceDE w:val="0"/>
              <w:autoSpaceDN w:val="0"/>
              <w:adjustRightInd w:val="0"/>
              <w:jc w:val="right"/>
              <w:textAlignment w:val="baseline"/>
            </w:pPr>
          </w:p>
          <w:p w14:paraId="1429A131" w14:textId="3F1800E6" w:rsidR="00554D8F" w:rsidRPr="00BD4E0C" w:rsidRDefault="00C17226" w:rsidP="00E84A30">
            <w:pPr>
              <w:overflowPunct w:val="0"/>
              <w:autoSpaceDE w:val="0"/>
              <w:autoSpaceDN w:val="0"/>
              <w:adjustRightInd w:val="0"/>
              <w:jc w:val="right"/>
              <w:textAlignment w:val="baseline"/>
            </w:pPr>
            <w:r w:rsidRPr="00BD4E0C">
              <w:t>1073</w:t>
            </w:r>
          </w:p>
        </w:tc>
        <w:tc>
          <w:tcPr>
            <w:tcW w:w="8005" w:type="dxa"/>
          </w:tcPr>
          <w:p w14:paraId="1C198C1A" w14:textId="71DF4399" w:rsidR="00554D8F" w:rsidRPr="00BD4E0C" w:rsidRDefault="00554D8F" w:rsidP="00E84A30">
            <w:pPr>
              <w:overflowPunct w:val="0"/>
              <w:autoSpaceDE w:val="0"/>
              <w:autoSpaceDN w:val="0"/>
              <w:adjustRightInd w:val="0"/>
              <w:jc w:val="both"/>
              <w:textAlignment w:val="baseline"/>
              <w:rPr>
                <w:b/>
              </w:rPr>
            </w:pPr>
            <w:r w:rsidRPr="00BD4E0C">
              <w:rPr>
                <w:b/>
              </w:rPr>
              <w:t>SECRETARIA MUNICIPAL D</w:t>
            </w:r>
            <w:r w:rsidR="00C17226" w:rsidRPr="00BD4E0C">
              <w:rPr>
                <w:b/>
              </w:rPr>
              <w:t>E OBRAS, SERVIÇOS RURAIS, URBANOS E TRÂNSITO</w:t>
            </w:r>
          </w:p>
          <w:p w14:paraId="1B2076DF" w14:textId="63463030" w:rsidR="00554D8F" w:rsidRPr="00BD4E0C" w:rsidRDefault="00C17226" w:rsidP="00E84A30">
            <w:pPr>
              <w:overflowPunct w:val="0"/>
              <w:autoSpaceDE w:val="0"/>
              <w:autoSpaceDN w:val="0"/>
              <w:adjustRightInd w:val="0"/>
              <w:jc w:val="both"/>
              <w:textAlignment w:val="baseline"/>
            </w:pPr>
            <w:r w:rsidRPr="00BD4E0C">
              <w:t>Construção de Poço Tubular (Convênio 391</w:t>
            </w:r>
            <w:r w:rsidR="00F06C29" w:rsidRPr="00BD4E0C">
              <w:t>)</w:t>
            </w:r>
          </w:p>
        </w:tc>
      </w:tr>
      <w:tr w:rsidR="00A62799" w:rsidRPr="00BD4E0C" w14:paraId="678C92A8" w14:textId="77777777" w:rsidTr="00BD4E0C">
        <w:trPr>
          <w:trHeight w:val="80"/>
          <w:jc w:val="center"/>
        </w:trPr>
        <w:tc>
          <w:tcPr>
            <w:tcW w:w="1716" w:type="dxa"/>
          </w:tcPr>
          <w:p w14:paraId="0F104F22" w14:textId="4E59A7AC" w:rsidR="00554D8F" w:rsidRPr="00BD4E0C" w:rsidRDefault="00554D8F" w:rsidP="00C17226">
            <w:pPr>
              <w:overflowPunct w:val="0"/>
              <w:autoSpaceDE w:val="0"/>
              <w:autoSpaceDN w:val="0"/>
              <w:adjustRightInd w:val="0"/>
              <w:jc w:val="right"/>
              <w:textAlignment w:val="baseline"/>
              <w:rPr>
                <w:b/>
              </w:rPr>
            </w:pPr>
            <w:r w:rsidRPr="00BD4E0C">
              <w:rPr>
                <w:b/>
              </w:rPr>
              <w:t>3</w:t>
            </w:r>
            <w:r w:rsidR="00C17226" w:rsidRPr="00BD4E0C">
              <w:rPr>
                <w:b/>
              </w:rPr>
              <w:t>.</w:t>
            </w:r>
            <w:r w:rsidRPr="00BD4E0C">
              <w:rPr>
                <w:b/>
              </w:rPr>
              <w:t>3</w:t>
            </w:r>
            <w:r w:rsidR="00C17226" w:rsidRPr="00BD4E0C">
              <w:rPr>
                <w:b/>
              </w:rPr>
              <w:t>.9</w:t>
            </w:r>
            <w:r w:rsidRPr="00BD4E0C">
              <w:rPr>
                <w:b/>
              </w:rPr>
              <w:t>0</w:t>
            </w:r>
            <w:r w:rsidR="00C17226" w:rsidRPr="00BD4E0C">
              <w:rPr>
                <w:b/>
              </w:rPr>
              <w:t>.39.</w:t>
            </w:r>
            <w:r w:rsidRPr="00BD4E0C">
              <w:rPr>
                <w:b/>
              </w:rPr>
              <w:t>0</w:t>
            </w:r>
            <w:r w:rsidR="00C17226" w:rsidRPr="00BD4E0C">
              <w:rPr>
                <w:b/>
              </w:rPr>
              <w:t>5.</w:t>
            </w:r>
            <w:r w:rsidRPr="00BD4E0C">
              <w:rPr>
                <w:b/>
              </w:rPr>
              <w:t>00</w:t>
            </w:r>
            <w:r w:rsidR="00C17226" w:rsidRPr="00BD4E0C">
              <w:rPr>
                <w:b/>
              </w:rPr>
              <w:t>.</w:t>
            </w:r>
            <w:r w:rsidRPr="00BD4E0C">
              <w:rPr>
                <w:b/>
              </w:rPr>
              <w:t>00</w:t>
            </w:r>
          </w:p>
        </w:tc>
        <w:tc>
          <w:tcPr>
            <w:tcW w:w="8005" w:type="dxa"/>
          </w:tcPr>
          <w:p w14:paraId="7FB8972D" w14:textId="474EBCAB" w:rsidR="00554D8F" w:rsidRPr="00BD4E0C" w:rsidRDefault="00C17226" w:rsidP="00E84A30">
            <w:pPr>
              <w:overflowPunct w:val="0"/>
              <w:autoSpaceDE w:val="0"/>
              <w:autoSpaceDN w:val="0"/>
              <w:adjustRightInd w:val="0"/>
              <w:jc w:val="both"/>
              <w:textAlignment w:val="baseline"/>
              <w:rPr>
                <w:b/>
              </w:rPr>
            </w:pPr>
            <w:r w:rsidRPr="00BD4E0C">
              <w:rPr>
                <w:b/>
              </w:rPr>
              <w:t>Serviços Técnicos Profissionais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40DAC557"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w:t>
      </w:r>
      <w:r w:rsidR="001A0DB4" w:rsidRPr="00D57D97">
        <w:rPr>
          <w:sz w:val="24"/>
          <w:szCs w:val="24"/>
        </w:rPr>
        <w:t>à espécie</w:t>
      </w:r>
      <w:r w:rsidRPr="00D57D97">
        <w:rPr>
          <w:sz w:val="24"/>
          <w:szCs w:val="24"/>
        </w:rPr>
        <w:t>,</w:t>
      </w:r>
      <w:r w:rsidR="00E45212" w:rsidRPr="00D57D97">
        <w:rPr>
          <w:sz w:val="24"/>
          <w:szCs w:val="24"/>
        </w:rPr>
        <w:t xml:space="preserve"> </w:t>
      </w:r>
      <w:r w:rsidR="001A0DB4" w:rsidRPr="00D57D97">
        <w:rPr>
          <w:sz w:val="24"/>
          <w:szCs w:val="24"/>
        </w:rPr>
        <w:t xml:space="preserve">com data-base vinculada à data do orçamento estimado, sendo este datado dia </w:t>
      </w:r>
      <w:r w:rsidR="00D57D97" w:rsidRPr="00D57D97">
        <w:rPr>
          <w:sz w:val="24"/>
          <w:szCs w:val="24"/>
        </w:rPr>
        <w:t>22</w:t>
      </w:r>
      <w:r w:rsidR="001A0DB4" w:rsidRPr="00D57D97">
        <w:rPr>
          <w:sz w:val="24"/>
          <w:szCs w:val="24"/>
        </w:rPr>
        <w:t xml:space="preserve"> de </w:t>
      </w:r>
      <w:r w:rsidR="00D57D97" w:rsidRPr="00D57D97">
        <w:rPr>
          <w:sz w:val="24"/>
          <w:szCs w:val="24"/>
        </w:rPr>
        <w:t>outubro</w:t>
      </w:r>
      <w:r w:rsidR="001A0DB4" w:rsidRPr="00D57D97">
        <w:rPr>
          <w:sz w:val="24"/>
          <w:szCs w:val="24"/>
        </w:rPr>
        <w:t xml:space="preserve"> de 20</w:t>
      </w:r>
      <w:r w:rsidR="00E868F4" w:rsidRPr="00D57D97">
        <w:rPr>
          <w:sz w:val="24"/>
          <w:szCs w:val="24"/>
        </w:rPr>
        <w:t>25</w:t>
      </w:r>
      <w:r w:rsidR="001A0DB4" w:rsidRPr="00D57D97">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0A06FA0E" w:rsidR="006E78B5" w:rsidRPr="008348D2" w:rsidRDefault="006E78B5" w:rsidP="00E84A30">
      <w:pPr>
        <w:autoSpaceDE w:val="0"/>
        <w:autoSpaceDN w:val="0"/>
        <w:adjustRightInd w:val="0"/>
        <w:ind w:firstLine="709"/>
        <w:jc w:val="both"/>
        <w:rPr>
          <w:sz w:val="24"/>
          <w:szCs w:val="24"/>
          <w:lang w:eastAsia="ar-SA"/>
        </w:rPr>
      </w:pPr>
      <w:r w:rsidRPr="008348D2">
        <w:rPr>
          <w:sz w:val="24"/>
          <w:szCs w:val="24"/>
        </w:rPr>
        <w:t>E) se negar, ou não assinar o contrato, no prazo -  Multa de 15 % sobre o valor total do contrato,</w:t>
      </w:r>
      <w:r w:rsidRPr="008348D2">
        <w:rPr>
          <w:sz w:val="24"/>
          <w:szCs w:val="24"/>
          <w:lang w:eastAsia="ar-SA"/>
        </w:rPr>
        <w:t xml:space="preserve"> cumulado com impedimento de licitar e contratar com o Município de Ajuricaba/RS, pelo prazo de 01 (um) ano. </w:t>
      </w:r>
      <w:r w:rsidRPr="008348D2">
        <w:rPr>
          <w:sz w:val="24"/>
          <w:szCs w:val="24"/>
        </w:rPr>
        <w:t xml:space="preserve">   </w:t>
      </w:r>
    </w:p>
    <w:p w14:paraId="4F074A36"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w:t>
      </w:r>
      <w:r w:rsidRPr="00681E08">
        <w:rPr>
          <w:color w:val="000000"/>
          <w:sz w:val="24"/>
          <w:szCs w:val="24"/>
        </w:rPr>
        <w:lastRenderedPageBreak/>
        <w:t>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lastRenderedPageBreak/>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6541F119" w14:textId="78D926D1" w:rsidR="00C40590" w:rsidRDefault="00BD4E0C" w:rsidP="00E84A30">
      <w:pPr>
        <w:autoSpaceDE w:val="0"/>
        <w:autoSpaceDN w:val="0"/>
        <w:adjustRightInd w:val="0"/>
        <w:ind w:firstLine="708"/>
        <w:rPr>
          <w:sz w:val="24"/>
          <w:szCs w:val="24"/>
        </w:rPr>
      </w:pPr>
      <w:r>
        <w:rPr>
          <w:sz w:val="24"/>
          <w:szCs w:val="24"/>
        </w:rPr>
        <w:t xml:space="preserve">Anexo III - </w:t>
      </w:r>
      <w:r w:rsidR="0029480A" w:rsidRPr="006C066D">
        <w:rPr>
          <w:sz w:val="24"/>
          <w:szCs w:val="24"/>
        </w:rPr>
        <w:t xml:space="preserve">Minuta de </w:t>
      </w:r>
      <w:r w:rsidR="00142888" w:rsidRPr="006C066D">
        <w:rPr>
          <w:sz w:val="24"/>
          <w:szCs w:val="24"/>
        </w:rPr>
        <w:t>c</w:t>
      </w:r>
      <w:r w:rsidR="0029480A" w:rsidRPr="006C066D">
        <w:rPr>
          <w:sz w:val="24"/>
          <w:szCs w:val="24"/>
        </w:rPr>
        <w:t>on</w:t>
      </w:r>
      <w:r w:rsidR="0058363E" w:rsidRPr="006C066D">
        <w:rPr>
          <w:sz w:val="24"/>
          <w:szCs w:val="24"/>
        </w:rPr>
        <w:t>trato</w:t>
      </w:r>
      <w:r w:rsidR="00C40590">
        <w:rPr>
          <w:sz w:val="24"/>
          <w:szCs w:val="24"/>
        </w:rPr>
        <w:t>;</w:t>
      </w:r>
    </w:p>
    <w:p w14:paraId="39B81402" w14:textId="1C2904BC" w:rsidR="0029480A" w:rsidRPr="006C066D" w:rsidRDefault="00C40590" w:rsidP="00C40590">
      <w:pPr>
        <w:autoSpaceDE w:val="0"/>
        <w:autoSpaceDN w:val="0"/>
        <w:adjustRightInd w:val="0"/>
        <w:ind w:firstLine="708"/>
        <w:rPr>
          <w:sz w:val="24"/>
          <w:szCs w:val="24"/>
        </w:rPr>
      </w:pPr>
      <w:r>
        <w:rPr>
          <w:sz w:val="24"/>
          <w:szCs w:val="24"/>
        </w:rPr>
        <w:t>Anexo IV</w:t>
      </w:r>
      <w:r w:rsidR="00BD4E0C">
        <w:rPr>
          <w:sz w:val="24"/>
          <w:szCs w:val="24"/>
        </w:rPr>
        <w:t xml:space="preserve"> -</w:t>
      </w:r>
      <w:r>
        <w:t xml:space="preserve"> </w:t>
      </w:r>
      <w:r>
        <w:rPr>
          <w:bCs/>
          <w:sz w:val="23"/>
          <w:szCs w:val="23"/>
        </w:rPr>
        <w:t>M</w:t>
      </w:r>
      <w:r w:rsidRPr="00C40590">
        <w:rPr>
          <w:bCs/>
          <w:sz w:val="23"/>
          <w:szCs w:val="23"/>
        </w:rPr>
        <w:t>anual técnico de perfuração de poços tu</w:t>
      </w:r>
      <w:r>
        <w:rPr>
          <w:bCs/>
          <w:sz w:val="23"/>
          <w:szCs w:val="23"/>
        </w:rPr>
        <w:t>bulares profundos do programa “Mais Água RS</w:t>
      </w:r>
      <w:r w:rsidRPr="00C40590">
        <w:rPr>
          <w:bCs/>
          <w:sz w:val="23"/>
          <w:szCs w:val="23"/>
        </w:rPr>
        <w:t>”</w:t>
      </w:r>
      <w:r w:rsidR="0058363E" w:rsidRPr="00C40590">
        <w:rPr>
          <w:sz w:val="24"/>
          <w:szCs w:val="24"/>
        </w:rPr>
        <w:t>.</w:t>
      </w:r>
    </w:p>
    <w:p w14:paraId="051E6245" w14:textId="506FFCF7" w:rsidR="006B2B32" w:rsidRPr="00033D4E" w:rsidRDefault="006B2B32" w:rsidP="00E84A30">
      <w:pPr>
        <w:overflowPunct w:val="0"/>
        <w:autoSpaceDE w:val="0"/>
        <w:autoSpaceDN w:val="0"/>
        <w:adjustRightInd w:val="0"/>
        <w:jc w:val="center"/>
        <w:textAlignment w:val="baseline"/>
        <w:rPr>
          <w:sz w:val="24"/>
          <w:szCs w:val="24"/>
        </w:rPr>
      </w:pPr>
      <w:r w:rsidRPr="00033D4E">
        <w:rPr>
          <w:sz w:val="24"/>
          <w:szCs w:val="24"/>
        </w:rPr>
        <w:t xml:space="preserve">Ajuricaba, </w:t>
      </w:r>
      <w:r w:rsidR="00033D4E" w:rsidRPr="00033D4E">
        <w:rPr>
          <w:sz w:val="24"/>
          <w:szCs w:val="24"/>
        </w:rPr>
        <w:t>22</w:t>
      </w:r>
      <w:r w:rsidR="00D468A2" w:rsidRPr="00033D4E">
        <w:rPr>
          <w:sz w:val="24"/>
          <w:szCs w:val="24"/>
        </w:rPr>
        <w:t xml:space="preserve"> </w:t>
      </w:r>
      <w:r w:rsidR="007B0E7D" w:rsidRPr="00033D4E">
        <w:rPr>
          <w:sz w:val="24"/>
          <w:szCs w:val="24"/>
        </w:rPr>
        <w:t xml:space="preserve">de </w:t>
      </w:r>
      <w:r w:rsidR="00033D4E" w:rsidRPr="00033D4E">
        <w:rPr>
          <w:sz w:val="24"/>
          <w:szCs w:val="24"/>
        </w:rPr>
        <w:t>outubro</w:t>
      </w:r>
      <w:r w:rsidR="0029480A" w:rsidRPr="00033D4E">
        <w:rPr>
          <w:sz w:val="24"/>
          <w:szCs w:val="24"/>
        </w:rPr>
        <w:t xml:space="preserve"> de 20</w:t>
      </w:r>
      <w:r w:rsidR="006162CE" w:rsidRPr="00033D4E">
        <w:rPr>
          <w:sz w:val="24"/>
          <w:szCs w:val="24"/>
        </w:rPr>
        <w:t>25</w:t>
      </w:r>
      <w:r w:rsidRPr="00033D4E">
        <w:rPr>
          <w:sz w:val="24"/>
          <w:szCs w:val="24"/>
        </w:rPr>
        <w:t>.</w:t>
      </w:r>
    </w:p>
    <w:p w14:paraId="67E76E62" w14:textId="77777777" w:rsidR="00BD4E0C" w:rsidRDefault="00BD4E0C" w:rsidP="00E84A30">
      <w:pPr>
        <w:jc w:val="center"/>
        <w:rPr>
          <w:sz w:val="24"/>
          <w:szCs w:val="24"/>
        </w:rPr>
      </w:pPr>
    </w:p>
    <w:p w14:paraId="3E9692B3" w14:textId="77777777" w:rsidR="00BD4E0C" w:rsidRDefault="00BD4E0C" w:rsidP="00E84A30">
      <w:pPr>
        <w:jc w:val="center"/>
        <w:rPr>
          <w:sz w:val="24"/>
          <w:szCs w:val="24"/>
        </w:rPr>
      </w:pPr>
    </w:p>
    <w:p w14:paraId="17611CF1" w14:textId="281812D1" w:rsidR="00635C13" w:rsidRPr="0029056B" w:rsidRDefault="00635C13" w:rsidP="00E84A30">
      <w:pPr>
        <w:jc w:val="center"/>
        <w:rPr>
          <w:sz w:val="24"/>
          <w:szCs w:val="24"/>
        </w:rPr>
      </w:pPr>
      <w:r>
        <w:rPr>
          <w:sz w:val="24"/>
          <w:szCs w:val="24"/>
        </w:rPr>
        <w:t>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0A08F38D" w14:textId="5D7F9F95" w:rsidR="00202E1F" w:rsidRDefault="00AC02C9" w:rsidP="00BD4E0C">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EB3ED8" w:rsidRDefault="00871E60" w:rsidP="00E84A30">
      <w:pPr>
        <w:overflowPunct w:val="0"/>
        <w:autoSpaceDE w:val="0"/>
        <w:autoSpaceDN w:val="0"/>
        <w:adjustRightInd w:val="0"/>
        <w:jc w:val="center"/>
        <w:textAlignment w:val="baseline"/>
        <w:rPr>
          <w:b/>
          <w:bCs/>
          <w:sz w:val="24"/>
          <w:szCs w:val="24"/>
        </w:rPr>
      </w:pPr>
      <w:r w:rsidRPr="00EB3ED8">
        <w:rPr>
          <w:b/>
          <w:bCs/>
          <w:sz w:val="24"/>
          <w:szCs w:val="24"/>
        </w:rPr>
        <w:lastRenderedPageBreak/>
        <w:t xml:space="preserve">ANEXO I </w:t>
      </w:r>
      <w:r w:rsidR="00DD0D84" w:rsidRPr="00EB3ED8">
        <w:rPr>
          <w:b/>
          <w:bCs/>
          <w:sz w:val="24"/>
          <w:szCs w:val="24"/>
        </w:rPr>
        <w:t>-</w:t>
      </w:r>
      <w:r w:rsidRPr="00EB3ED8">
        <w:rPr>
          <w:b/>
          <w:bCs/>
          <w:sz w:val="24"/>
          <w:szCs w:val="24"/>
        </w:rPr>
        <w:t xml:space="preserve"> TERMO DE REFERÊNCIA</w:t>
      </w:r>
    </w:p>
    <w:p w14:paraId="44D8F964" w14:textId="07583AD7" w:rsidR="009E637F" w:rsidRPr="00EB3ED8" w:rsidRDefault="00020B50" w:rsidP="00E84A30">
      <w:pPr>
        <w:autoSpaceDE w:val="0"/>
        <w:autoSpaceDN w:val="0"/>
        <w:adjustRightInd w:val="0"/>
        <w:jc w:val="center"/>
        <w:rPr>
          <w:b/>
          <w:bCs/>
          <w:sz w:val="24"/>
          <w:szCs w:val="24"/>
        </w:rPr>
      </w:pPr>
      <w:r w:rsidRPr="00EB3ED8">
        <w:rPr>
          <w:b/>
          <w:bCs/>
          <w:sz w:val="24"/>
          <w:szCs w:val="24"/>
        </w:rPr>
        <w:t>PREGÃO Nº</w:t>
      </w:r>
      <w:r w:rsidR="00F2159C" w:rsidRPr="00EB3ED8">
        <w:rPr>
          <w:b/>
          <w:bCs/>
          <w:sz w:val="24"/>
          <w:szCs w:val="24"/>
        </w:rPr>
        <w:t xml:space="preserve"> </w:t>
      </w:r>
      <w:r w:rsidR="00EB3ED8" w:rsidRPr="00EB3ED8">
        <w:rPr>
          <w:b/>
          <w:bCs/>
          <w:sz w:val="24"/>
          <w:szCs w:val="24"/>
        </w:rPr>
        <w:t>83</w:t>
      </w:r>
      <w:r w:rsidR="009E637F" w:rsidRPr="00EB3ED8">
        <w:rPr>
          <w:b/>
          <w:bCs/>
          <w:sz w:val="24"/>
          <w:szCs w:val="24"/>
        </w:rPr>
        <w:t>/202</w:t>
      </w:r>
      <w:r w:rsidR="00A31AC2" w:rsidRPr="00EB3ED8">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4F3DFFA8" w14:textId="10D734CB" w:rsidR="00EB3ED8" w:rsidRDefault="00202E1F" w:rsidP="00EB3ED8">
      <w:pPr>
        <w:autoSpaceDE w:val="0"/>
        <w:autoSpaceDN w:val="0"/>
        <w:adjustRightInd w:val="0"/>
        <w:spacing w:before="240"/>
        <w:jc w:val="both"/>
        <w:rPr>
          <w:b/>
          <w:sz w:val="24"/>
          <w:szCs w:val="24"/>
        </w:rPr>
      </w:pPr>
      <w:r w:rsidRPr="007F3ECD">
        <w:rPr>
          <w:b/>
          <w:bCs/>
          <w:sz w:val="24"/>
          <w:szCs w:val="24"/>
        </w:rPr>
        <w:t xml:space="preserve">1.1. </w:t>
      </w:r>
      <w:r w:rsidR="00EB3ED8" w:rsidRPr="00681E08">
        <w:rPr>
          <w:sz w:val="24"/>
          <w:szCs w:val="24"/>
        </w:rPr>
        <w:t>A presente licitação tem por objeto</w:t>
      </w:r>
      <w:r w:rsidR="00EB3ED8" w:rsidRPr="00681E08">
        <w:rPr>
          <w:b/>
          <w:sz w:val="24"/>
          <w:szCs w:val="24"/>
        </w:rPr>
        <w:t xml:space="preserve"> </w:t>
      </w:r>
      <w:r w:rsidR="00EB3ED8" w:rsidRPr="007214B6">
        <w:rPr>
          <w:b/>
          <w:sz w:val="24"/>
          <w:szCs w:val="24"/>
        </w:rPr>
        <w:t xml:space="preserve">a contratação de </w:t>
      </w:r>
      <w:r w:rsidR="007A0CBE" w:rsidRPr="00D11978">
        <w:rPr>
          <w:b/>
          <w:sz w:val="24"/>
          <w:szCs w:val="24"/>
        </w:rPr>
        <w:t xml:space="preserve">serviços técnicos </w:t>
      </w:r>
      <w:r w:rsidR="00EB3ED8" w:rsidRPr="007214B6">
        <w:rPr>
          <w:b/>
          <w:sz w:val="24"/>
          <w:szCs w:val="24"/>
        </w:rPr>
        <w:t>para estudo de locação e projeto de poço, elaboração do Termo de Referência, acompanhamento e fiscalização da construção do poço</w:t>
      </w:r>
      <w:r w:rsidR="002E7C59">
        <w:rPr>
          <w:b/>
          <w:sz w:val="24"/>
          <w:szCs w:val="24"/>
        </w:rPr>
        <w:t xml:space="preserve">, </w:t>
      </w:r>
      <w:r w:rsidR="002E7C59" w:rsidRPr="002E7C59">
        <w:rPr>
          <w:b/>
          <w:sz w:val="24"/>
          <w:szCs w:val="24"/>
        </w:rPr>
        <w:t>conforme as condições e exigências estabelecidas pelo Termo de Convênio FPE N° 391/2025</w:t>
      </w:r>
      <w:r w:rsidR="00EB3ED8" w:rsidRPr="002E7C59">
        <w:rPr>
          <w:b/>
          <w:sz w:val="24"/>
          <w:szCs w:val="24"/>
        </w:rPr>
        <w:t>.</w:t>
      </w:r>
    </w:p>
    <w:p w14:paraId="7E7EEC98" w14:textId="72A2164A" w:rsidR="00202E1F" w:rsidRPr="00165359" w:rsidRDefault="00BF3EBF" w:rsidP="00EB3ED8">
      <w:pPr>
        <w:autoSpaceDE w:val="0"/>
        <w:autoSpaceDN w:val="0"/>
        <w:adjustRightInd w:val="0"/>
        <w:spacing w:before="240"/>
        <w:jc w:val="both"/>
        <w:rPr>
          <w:b/>
          <w:bCs/>
          <w:sz w:val="24"/>
          <w:szCs w:val="24"/>
        </w:rPr>
      </w:pPr>
      <w:r w:rsidRPr="00165359">
        <w:rPr>
          <w:b/>
          <w:bCs/>
          <w:sz w:val="24"/>
          <w:szCs w:val="24"/>
        </w:rPr>
        <w:t xml:space="preserve">2. </w:t>
      </w:r>
      <w:r w:rsidR="00730B0E" w:rsidRPr="00165359">
        <w:rPr>
          <w:b/>
          <w:bCs/>
          <w:sz w:val="24"/>
          <w:szCs w:val="24"/>
        </w:rPr>
        <w:t>DESCRIÇÃO DOS ITENS E PREÇO DE REFERÊNCIA</w:t>
      </w:r>
    </w:p>
    <w:tbl>
      <w:tblPr>
        <w:tblStyle w:val="Tabelacomgrade"/>
        <w:tblW w:w="9905" w:type="dxa"/>
        <w:tblLayout w:type="fixed"/>
        <w:tblLook w:val="04A0" w:firstRow="1" w:lastRow="0" w:firstColumn="1" w:lastColumn="0" w:noHBand="0" w:noVBand="1"/>
      </w:tblPr>
      <w:tblGrid>
        <w:gridCol w:w="702"/>
        <w:gridCol w:w="783"/>
        <w:gridCol w:w="4606"/>
        <w:gridCol w:w="992"/>
        <w:gridCol w:w="1419"/>
        <w:gridCol w:w="1403"/>
      </w:tblGrid>
      <w:tr w:rsidR="00165359" w:rsidRPr="00165359" w14:paraId="6E09E2F7" w14:textId="77777777" w:rsidTr="00D62F3C">
        <w:trPr>
          <w:trHeight w:val="340"/>
        </w:trPr>
        <w:tc>
          <w:tcPr>
            <w:tcW w:w="702" w:type="dxa"/>
            <w:vAlign w:val="center"/>
          </w:tcPr>
          <w:p w14:paraId="66478DD6"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Item</w:t>
            </w:r>
          </w:p>
        </w:tc>
        <w:tc>
          <w:tcPr>
            <w:tcW w:w="783" w:type="dxa"/>
            <w:vAlign w:val="center"/>
          </w:tcPr>
          <w:p w14:paraId="62192614"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Unid.</w:t>
            </w:r>
          </w:p>
        </w:tc>
        <w:tc>
          <w:tcPr>
            <w:tcW w:w="4606" w:type="dxa"/>
            <w:vAlign w:val="center"/>
          </w:tcPr>
          <w:p w14:paraId="79D6B736"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Especificação</w:t>
            </w:r>
          </w:p>
        </w:tc>
        <w:tc>
          <w:tcPr>
            <w:tcW w:w="992" w:type="dxa"/>
            <w:vAlign w:val="center"/>
          </w:tcPr>
          <w:p w14:paraId="3D3F8CAD"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Quant.</w:t>
            </w:r>
          </w:p>
        </w:tc>
        <w:tc>
          <w:tcPr>
            <w:tcW w:w="1419" w:type="dxa"/>
            <w:vAlign w:val="center"/>
          </w:tcPr>
          <w:p w14:paraId="4A049EA4"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Preço Referência  Unitário</w:t>
            </w:r>
          </w:p>
        </w:tc>
        <w:tc>
          <w:tcPr>
            <w:tcW w:w="1403" w:type="dxa"/>
            <w:vAlign w:val="center"/>
          </w:tcPr>
          <w:p w14:paraId="2E46D298" w14:textId="77777777" w:rsidR="00202E1F" w:rsidRPr="00165359" w:rsidRDefault="00202E1F" w:rsidP="00E84A30">
            <w:pPr>
              <w:pStyle w:val="Contedodatabela"/>
              <w:jc w:val="center"/>
              <w:rPr>
                <w:rFonts w:ascii="Times New Roman" w:hAnsi="Times New Roman" w:cs="Times New Roman"/>
                <w:b/>
              </w:rPr>
            </w:pPr>
            <w:r w:rsidRPr="00165359">
              <w:rPr>
                <w:rFonts w:ascii="Times New Roman" w:hAnsi="Times New Roman" w:cs="Times New Roman"/>
                <w:b/>
              </w:rPr>
              <w:t>Preço Referência  Total</w:t>
            </w:r>
          </w:p>
        </w:tc>
      </w:tr>
      <w:tr w:rsidR="00165359" w:rsidRPr="00165359" w14:paraId="44F9A8C1" w14:textId="77777777" w:rsidTr="00D62F3C">
        <w:trPr>
          <w:trHeight w:val="340"/>
        </w:trPr>
        <w:tc>
          <w:tcPr>
            <w:tcW w:w="702" w:type="dxa"/>
            <w:vAlign w:val="center"/>
          </w:tcPr>
          <w:p w14:paraId="0C54FE17" w14:textId="77777777" w:rsidR="00D62F3C" w:rsidRPr="00165359" w:rsidRDefault="00D62F3C" w:rsidP="00D62F3C">
            <w:pPr>
              <w:pStyle w:val="Contedodatabela"/>
              <w:jc w:val="center"/>
              <w:rPr>
                <w:rFonts w:ascii="Times New Roman" w:hAnsi="Times New Roman" w:cs="Times New Roman"/>
                <w:b/>
              </w:rPr>
            </w:pPr>
            <w:r w:rsidRPr="00165359">
              <w:rPr>
                <w:rFonts w:ascii="Times New Roman" w:hAnsi="Times New Roman" w:cs="Times New Roman"/>
                <w:b/>
              </w:rPr>
              <w:t>1</w:t>
            </w:r>
          </w:p>
        </w:tc>
        <w:tc>
          <w:tcPr>
            <w:tcW w:w="783" w:type="dxa"/>
            <w:vAlign w:val="center"/>
          </w:tcPr>
          <w:p w14:paraId="33A4829C" w14:textId="4788E63E" w:rsidR="00D62F3C" w:rsidRPr="00165359" w:rsidRDefault="00D62F3C" w:rsidP="00D62F3C">
            <w:pPr>
              <w:pStyle w:val="Contedodatabela"/>
              <w:jc w:val="center"/>
              <w:rPr>
                <w:rFonts w:ascii="Times New Roman" w:hAnsi="Times New Roman" w:cs="Times New Roman"/>
              </w:rPr>
            </w:pPr>
            <w:r w:rsidRPr="00165359">
              <w:rPr>
                <w:rFonts w:ascii="Times New Roman" w:hAnsi="Times New Roman" w:cs="Times New Roman"/>
              </w:rPr>
              <w:t>Un</w:t>
            </w:r>
          </w:p>
        </w:tc>
        <w:tc>
          <w:tcPr>
            <w:tcW w:w="4606" w:type="dxa"/>
            <w:vAlign w:val="center"/>
          </w:tcPr>
          <w:p w14:paraId="493374BC" w14:textId="0231D149" w:rsidR="00D62F3C" w:rsidRPr="00165359" w:rsidRDefault="00D62F3C" w:rsidP="00D62F3C">
            <w:pPr>
              <w:pStyle w:val="Contedodatabela"/>
              <w:jc w:val="both"/>
              <w:rPr>
                <w:rFonts w:ascii="Times New Roman" w:hAnsi="Times New Roman" w:cs="Times New Roman"/>
                <w:b/>
              </w:rPr>
            </w:pPr>
            <w:r w:rsidRPr="00165359">
              <w:t xml:space="preserve">Contratação de </w:t>
            </w:r>
            <w:r w:rsidR="001B1550" w:rsidRPr="001B1550">
              <w:t>serviços técnicos</w:t>
            </w:r>
            <w:r w:rsidR="001B1550" w:rsidRPr="00D11978">
              <w:rPr>
                <w:b/>
              </w:rPr>
              <w:t xml:space="preserve"> </w:t>
            </w:r>
            <w:r w:rsidRPr="00165359">
              <w:t>para estudo de locação e projeto de poço, elaboração do Termo de Referência, acompanhamento e fiscalização da construção do poço.</w:t>
            </w:r>
          </w:p>
        </w:tc>
        <w:tc>
          <w:tcPr>
            <w:tcW w:w="992" w:type="dxa"/>
            <w:vAlign w:val="center"/>
          </w:tcPr>
          <w:p w14:paraId="561236DF" w14:textId="4FAC7F91" w:rsidR="00D62F3C" w:rsidRPr="00165359" w:rsidRDefault="00D62F3C" w:rsidP="00D62F3C">
            <w:pPr>
              <w:pStyle w:val="Contedodatabela"/>
              <w:jc w:val="center"/>
              <w:rPr>
                <w:rFonts w:ascii="Times New Roman" w:hAnsi="Times New Roman" w:cs="Times New Roman"/>
              </w:rPr>
            </w:pPr>
            <w:r w:rsidRPr="00165359">
              <w:rPr>
                <w:rFonts w:ascii="Times New Roman" w:hAnsi="Times New Roman" w:cs="Times New Roman"/>
              </w:rPr>
              <w:t>1</w:t>
            </w:r>
          </w:p>
        </w:tc>
        <w:tc>
          <w:tcPr>
            <w:tcW w:w="1419" w:type="dxa"/>
            <w:vAlign w:val="center"/>
          </w:tcPr>
          <w:p w14:paraId="54C4776D" w14:textId="77777777" w:rsidR="00D62F3C" w:rsidRPr="00165359" w:rsidRDefault="00D62F3C" w:rsidP="00D62F3C">
            <w:pPr>
              <w:jc w:val="center"/>
            </w:pPr>
          </w:p>
          <w:p w14:paraId="13CFFC68" w14:textId="2785E754" w:rsidR="00D62F3C" w:rsidRPr="00165359" w:rsidRDefault="00D62F3C" w:rsidP="00D62F3C">
            <w:pPr>
              <w:pStyle w:val="Contefadodatabela"/>
              <w:jc w:val="center"/>
              <w:rPr>
                <w:rFonts w:ascii="Times New Roman" w:hAnsi="Times New Roman"/>
              </w:rPr>
            </w:pPr>
            <w:r w:rsidRPr="00165359">
              <w:t>R$ 4.596,67</w:t>
            </w:r>
          </w:p>
        </w:tc>
        <w:tc>
          <w:tcPr>
            <w:tcW w:w="1403" w:type="dxa"/>
            <w:vAlign w:val="center"/>
          </w:tcPr>
          <w:p w14:paraId="751E9551" w14:textId="77777777" w:rsidR="00D62F3C" w:rsidRPr="00165359" w:rsidRDefault="00D62F3C" w:rsidP="00D62F3C">
            <w:pPr>
              <w:jc w:val="center"/>
            </w:pPr>
          </w:p>
          <w:p w14:paraId="2D12CAC5" w14:textId="5D0D0A2E" w:rsidR="00D62F3C" w:rsidRPr="00165359" w:rsidRDefault="00D62F3C" w:rsidP="00D62F3C">
            <w:pPr>
              <w:pStyle w:val="Contefadodatabela"/>
              <w:ind w:left="-117"/>
              <w:jc w:val="center"/>
              <w:rPr>
                <w:rFonts w:ascii="Times New Roman" w:hAnsi="Times New Roman"/>
              </w:rPr>
            </w:pPr>
            <w:r w:rsidRPr="00165359">
              <w:t>R$ 4</w:t>
            </w:r>
            <w:r w:rsidR="00165359">
              <w:t>.</w:t>
            </w:r>
            <w:r w:rsidRPr="00165359">
              <w:t>596,67</w:t>
            </w:r>
          </w:p>
        </w:tc>
      </w:tr>
      <w:tr w:rsidR="00165359" w:rsidRPr="00165359" w14:paraId="5B4A45E2" w14:textId="77777777" w:rsidTr="00D62F3C">
        <w:trPr>
          <w:trHeight w:val="340"/>
        </w:trPr>
        <w:tc>
          <w:tcPr>
            <w:tcW w:w="8502" w:type="dxa"/>
            <w:gridSpan w:val="5"/>
            <w:vAlign w:val="center"/>
          </w:tcPr>
          <w:p w14:paraId="34485F07" w14:textId="77777777" w:rsidR="00202E1F" w:rsidRPr="00165359" w:rsidRDefault="00202E1F" w:rsidP="00E84A30">
            <w:pPr>
              <w:jc w:val="center"/>
              <w:rPr>
                <w:b/>
                <w:sz w:val="24"/>
                <w:szCs w:val="24"/>
              </w:rPr>
            </w:pPr>
            <w:r w:rsidRPr="00165359">
              <w:rPr>
                <w:b/>
                <w:sz w:val="24"/>
                <w:szCs w:val="24"/>
              </w:rPr>
              <w:t>TOTAL</w:t>
            </w:r>
          </w:p>
        </w:tc>
        <w:tc>
          <w:tcPr>
            <w:tcW w:w="1403" w:type="dxa"/>
            <w:vAlign w:val="center"/>
          </w:tcPr>
          <w:p w14:paraId="5772699B" w14:textId="4F35E294" w:rsidR="00202E1F" w:rsidRPr="00165359" w:rsidRDefault="00202E1F" w:rsidP="00FB4432">
            <w:pPr>
              <w:ind w:hanging="117"/>
              <w:jc w:val="center"/>
              <w:rPr>
                <w:b/>
                <w:sz w:val="24"/>
                <w:szCs w:val="24"/>
              </w:rPr>
            </w:pPr>
            <w:r w:rsidRPr="00165359">
              <w:rPr>
                <w:b/>
                <w:sz w:val="24"/>
                <w:szCs w:val="24"/>
              </w:rPr>
              <w:t>R</w:t>
            </w:r>
            <w:r w:rsidR="00D62F3C" w:rsidRPr="00165359">
              <w:rPr>
                <w:b/>
                <w:sz w:val="24"/>
                <w:szCs w:val="24"/>
              </w:rPr>
              <w:t>$ 4</w:t>
            </w:r>
            <w:r w:rsidR="00165359">
              <w:rPr>
                <w:b/>
                <w:sz w:val="24"/>
                <w:szCs w:val="24"/>
              </w:rPr>
              <w:t>.</w:t>
            </w:r>
            <w:r w:rsidR="00D62F3C" w:rsidRPr="00165359">
              <w:rPr>
                <w:b/>
                <w:sz w:val="24"/>
                <w:szCs w:val="24"/>
              </w:rPr>
              <w:t>596,67</w:t>
            </w:r>
          </w:p>
        </w:tc>
      </w:tr>
    </w:tbl>
    <w:p w14:paraId="12567D72" w14:textId="20835F57" w:rsidR="00730B0E" w:rsidRPr="00165359" w:rsidRDefault="00730B0E" w:rsidP="00730B0E">
      <w:pPr>
        <w:spacing w:before="240"/>
        <w:jc w:val="both"/>
        <w:rPr>
          <w:bCs/>
          <w:sz w:val="24"/>
          <w:szCs w:val="24"/>
        </w:rPr>
      </w:pPr>
      <w:bookmarkStart w:id="3" w:name="__UnoMark__1913_3139063311"/>
      <w:bookmarkStart w:id="4" w:name="__UnoMark__1843_3139063311"/>
      <w:bookmarkEnd w:id="3"/>
      <w:bookmarkEnd w:id="4"/>
      <w:r w:rsidRPr="00165359">
        <w:rPr>
          <w:b/>
          <w:bCs/>
          <w:sz w:val="24"/>
          <w:szCs w:val="24"/>
        </w:rPr>
        <w:t xml:space="preserve">2.1. </w:t>
      </w:r>
      <w:r w:rsidRPr="00165359">
        <w:rPr>
          <w:bCs/>
          <w:sz w:val="24"/>
          <w:szCs w:val="24"/>
        </w:rPr>
        <w:t xml:space="preserve">Estima-se para a contratação almejada o valor total de </w:t>
      </w:r>
      <w:r w:rsidRPr="00165359">
        <w:rPr>
          <w:b/>
          <w:bCs/>
          <w:sz w:val="24"/>
          <w:szCs w:val="24"/>
        </w:rPr>
        <w:t xml:space="preserve">R$ </w:t>
      </w:r>
      <w:r w:rsidR="00165359" w:rsidRPr="00165359">
        <w:rPr>
          <w:b/>
          <w:sz w:val="24"/>
          <w:szCs w:val="24"/>
        </w:rPr>
        <w:t>R$ 4.596,67</w:t>
      </w:r>
      <w:r w:rsidRPr="00165359">
        <w:rPr>
          <w:bCs/>
          <w:sz w:val="24"/>
          <w:szCs w:val="24"/>
        </w:rPr>
        <w:t>.</w:t>
      </w:r>
    </w:p>
    <w:p w14:paraId="1B173DBB" w14:textId="2C604102" w:rsidR="00730B0E" w:rsidRPr="00165359" w:rsidRDefault="00730B0E" w:rsidP="00730B0E">
      <w:pPr>
        <w:jc w:val="both"/>
        <w:rPr>
          <w:bCs/>
          <w:sz w:val="24"/>
          <w:szCs w:val="24"/>
        </w:rPr>
      </w:pPr>
      <w:r w:rsidRPr="00165359">
        <w:rPr>
          <w:b/>
          <w:bCs/>
          <w:sz w:val="24"/>
          <w:szCs w:val="24"/>
        </w:rPr>
        <w:t xml:space="preserve">2.2. </w:t>
      </w:r>
      <w:r w:rsidRPr="00165359">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8717CC" w:rsidRDefault="00202E1F" w:rsidP="00BF3EBF">
      <w:pPr>
        <w:autoSpaceDE w:val="0"/>
        <w:autoSpaceDN w:val="0"/>
        <w:adjustRightInd w:val="0"/>
        <w:spacing w:before="240" w:after="240"/>
        <w:rPr>
          <w:b/>
          <w:bCs/>
          <w:sz w:val="24"/>
          <w:szCs w:val="24"/>
        </w:rPr>
      </w:pPr>
      <w:r w:rsidRPr="008717CC">
        <w:rPr>
          <w:b/>
          <w:bCs/>
          <w:sz w:val="24"/>
          <w:szCs w:val="24"/>
        </w:rPr>
        <w:t>3. FUNDAMENTAÇÃO DA CONTRATAÇÃO</w:t>
      </w:r>
    </w:p>
    <w:p w14:paraId="6B68CB1F" w14:textId="77777777" w:rsidR="00202E1F" w:rsidRPr="008717CC" w:rsidRDefault="00202E1F" w:rsidP="00E84A30">
      <w:pPr>
        <w:jc w:val="both"/>
        <w:rPr>
          <w:sz w:val="24"/>
          <w:szCs w:val="24"/>
        </w:rPr>
      </w:pPr>
      <w:r w:rsidRPr="008717CC">
        <w:rPr>
          <w:b/>
          <w:sz w:val="24"/>
          <w:szCs w:val="24"/>
        </w:rPr>
        <w:t xml:space="preserve">3.1. </w:t>
      </w:r>
      <w:r w:rsidRPr="008717CC">
        <w:rPr>
          <w:sz w:val="24"/>
          <w:szCs w:val="24"/>
        </w:rPr>
        <w:t xml:space="preserve">A contratação se fundamenta em Estudo Técnico Preliminar e demais documentos que integram este processo de contratação. </w:t>
      </w:r>
    </w:p>
    <w:p w14:paraId="70DA6579" w14:textId="282C8BE1" w:rsidR="008717CC" w:rsidRPr="008717CC" w:rsidRDefault="00202E1F" w:rsidP="008717CC">
      <w:pPr>
        <w:jc w:val="both"/>
        <w:rPr>
          <w:b/>
          <w:color w:val="FF0000"/>
          <w:sz w:val="24"/>
          <w:szCs w:val="24"/>
        </w:rPr>
      </w:pPr>
      <w:r w:rsidRPr="008717CC">
        <w:rPr>
          <w:b/>
          <w:sz w:val="24"/>
          <w:szCs w:val="24"/>
        </w:rPr>
        <w:t>3.2</w:t>
      </w:r>
      <w:r w:rsidRPr="008717CC">
        <w:rPr>
          <w:sz w:val="24"/>
          <w:szCs w:val="24"/>
        </w:rPr>
        <w:t xml:space="preserve">. </w:t>
      </w:r>
      <w:r w:rsidR="008717CC" w:rsidRPr="008717CC">
        <w:rPr>
          <w:sz w:val="24"/>
          <w:szCs w:val="24"/>
        </w:rPr>
        <w:t>Neste sentido a contratação é necessária</w:t>
      </w:r>
      <w:r w:rsidR="008717CC" w:rsidRPr="008717CC">
        <w:rPr>
          <w:rStyle w:val="Forte"/>
          <w:sz w:val="24"/>
          <w:szCs w:val="24"/>
        </w:rPr>
        <w:t xml:space="preserve"> </w:t>
      </w:r>
      <w:r w:rsidR="008717CC" w:rsidRPr="008717CC">
        <w:rPr>
          <w:rStyle w:val="Forte"/>
          <w:b w:val="0"/>
          <w:sz w:val="24"/>
          <w:szCs w:val="24"/>
        </w:rPr>
        <w:t>para o Município de Ajuricaba a fim de garantir a correta execução das etapas técnicas exigidas pelo convênio supracitado, assegurando a adequada locação do poço, a elaboração do projeto técnico, bem como o acompanhamento e fiscalização da obra por profissional habilitado, conforme as normas legais e técnicas vigentes.</w:t>
      </w:r>
      <w:r w:rsidR="008717CC" w:rsidRPr="008717CC">
        <w:rPr>
          <w:sz w:val="24"/>
          <w:szCs w:val="24"/>
        </w:rPr>
        <w:t xml:space="preserve"> Ressalta-se que o município não dispõe, em seu quadro funcional, de profissional com a qualificação técnica exigida para a realização dessas atividades, tornando indispensável a contratação de serviço especializado. A medida visa atender às obrigações assumidas pelo município junto ao convênio, bem como garantir a qualidade da obra, o uso eficiente dos recursos públicos e a segurança da futura operação do poço.</w:t>
      </w:r>
    </w:p>
    <w:p w14:paraId="2B1BEDA4" w14:textId="555B9C61" w:rsidR="00202E1F" w:rsidRPr="008717CC" w:rsidRDefault="00730B0E" w:rsidP="00E84A30">
      <w:pPr>
        <w:spacing w:before="240"/>
        <w:jc w:val="both"/>
        <w:rPr>
          <w:b/>
          <w:bCs/>
          <w:sz w:val="24"/>
          <w:szCs w:val="24"/>
        </w:rPr>
      </w:pPr>
      <w:r w:rsidRPr="008717CC">
        <w:rPr>
          <w:b/>
          <w:bCs/>
          <w:sz w:val="24"/>
          <w:szCs w:val="24"/>
        </w:rPr>
        <w:t>4</w:t>
      </w:r>
      <w:r w:rsidR="00202E1F" w:rsidRPr="008717CC">
        <w:rPr>
          <w:b/>
          <w:bCs/>
          <w:sz w:val="24"/>
          <w:szCs w:val="24"/>
        </w:rPr>
        <w:t>. DESCRIÇÃO DA SOLUÇÃO COMO UM TODO</w:t>
      </w:r>
    </w:p>
    <w:p w14:paraId="6978649F" w14:textId="56593129" w:rsidR="00202E1F" w:rsidRPr="008717CC" w:rsidRDefault="00730B0E" w:rsidP="00E84A30">
      <w:pPr>
        <w:pStyle w:val="NormalWeb"/>
        <w:spacing w:before="240" w:beforeAutospacing="0" w:after="0" w:afterAutospacing="0"/>
        <w:jc w:val="both"/>
      </w:pPr>
      <w:r w:rsidRPr="008717CC">
        <w:rPr>
          <w:b/>
          <w:bCs/>
        </w:rPr>
        <w:t>4</w:t>
      </w:r>
      <w:r w:rsidR="00202E1F" w:rsidRPr="008717CC">
        <w:rPr>
          <w:b/>
          <w:bCs/>
        </w:rPr>
        <w:t xml:space="preserve">.1. </w:t>
      </w:r>
      <w:r w:rsidR="00202E1F" w:rsidRPr="008717CC">
        <w:t>A solução proposta é a contratação de empresa especializada para o fornecimento de bens/serviços conforme disposto no item 1 deste termo de referência, conforme as seguintes especificações/condições:</w:t>
      </w:r>
    </w:p>
    <w:p w14:paraId="6830DD63" w14:textId="3B50F199" w:rsidR="008717CC" w:rsidRDefault="00730B0E" w:rsidP="00E84A30">
      <w:pPr>
        <w:pStyle w:val="NormalWeb"/>
        <w:spacing w:before="0" w:beforeAutospacing="0" w:after="0" w:afterAutospacing="0"/>
        <w:jc w:val="both"/>
        <w:rPr>
          <w:color w:val="FF0000"/>
        </w:rPr>
      </w:pPr>
      <w:r w:rsidRPr="008717CC">
        <w:rPr>
          <w:b/>
        </w:rPr>
        <w:t>4</w:t>
      </w:r>
      <w:r w:rsidR="00202E1F" w:rsidRPr="008717CC">
        <w:rPr>
          <w:b/>
        </w:rPr>
        <w:t xml:space="preserve">.2. </w:t>
      </w:r>
      <w:r w:rsidR="008717CC" w:rsidRPr="008717CC">
        <w:t xml:space="preserve">A solução </w:t>
      </w:r>
      <w:r w:rsidR="008717CC">
        <w:t>contempla a contratação de consultoria especializada para a realização de estudos geofísicos de locação e o posterior acompanhamento técnico da perfuração de um poço tubular profundo, com o objetivo de garantir o abastecimento hídrico de forma eficiente e sustentável. A atuação da empresa abrangerá todas as etapas do processo, incluindo a investigação preliminar do subsolo, o estudo de locação, o projeto do poço, a elaboração do Termo de Referência, a orientação técnica durante a perfuração e o registro fotográfico de toda a execução. Todo o processo será conduzido em conformidade com as melhores práticas da hidrogeologia e as normas técnicas vigentes, assegurando a qualidade e a segurança da obra.</w:t>
      </w:r>
    </w:p>
    <w:p w14:paraId="02EC0435" w14:textId="76E6D9FE" w:rsidR="008717CC" w:rsidRPr="008717CC" w:rsidRDefault="00730B0E" w:rsidP="008717CC">
      <w:pPr>
        <w:pStyle w:val="NormalWeb"/>
        <w:spacing w:before="0" w:beforeAutospacing="0" w:after="0" w:afterAutospacing="0"/>
        <w:jc w:val="both"/>
        <w:rPr>
          <w:color w:val="FF0000"/>
        </w:rPr>
      </w:pPr>
      <w:r w:rsidRPr="008717CC">
        <w:rPr>
          <w:b/>
        </w:rPr>
        <w:lastRenderedPageBreak/>
        <w:t>4</w:t>
      </w:r>
      <w:r w:rsidR="00202E1F" w:rsidRPr="008717CC">
        <w:rPr>
          <w:b/>
        </w:rPr>
        <w:t xml:space="preserve">.3. </w:t>
      </w:r>
      <w:r w:rsidR="008717CC">
        <w:t>Além disso, o Projeto do poço deve conter:</w:t>
      </w:r>
    </w:p>
    <w:p w14:paraId="336A24A5" w14:textId="77777777" w:rsidR="008717CC" w:rsidRDefault="008717CC" w:rsidP="008717CC">
      <w:pPr>
        <w:pStyle w:val="NormalWeb"/>
        <w:numPr>
          <w:ilvl w:val="0"/>
          <w:numId w:val="7"/>
        </w:numPr>
        <w:spacing w:before="0" w:beforeAutospacing="0" w:after="0" w:afterAutospacing="0"/>
        <w:ind w:left="0" w:firstLine="851"/>
        <w:jc w:val="both"/>
      </w:pPr>
      <w:r w:rsidRPr="003904C2">
        <w:rPr>
          <w:b/>
        </w:rPr>
        <w:t>A-</w:t>
      </w:r>
      <w:r>
        <w:t xml:space="preserve"> Caracterização das condicionantes geológica e </w:t>
      </w:r>
      <w:proofErr w:type="spellStart"/>
      <w:r>
        <w:t>hidrogeológica</w:t>
      </w:r>
      <w:proofErr w:type="spellEnd"/>
      <w:r>
        <w:t xml:space="preserve"> da região, com a indicação da unidade </w:t>
      </w:r>
      <w:proofErr w:type="spellStart"/>
      <w:r>
        <w:t>hidrogeológica</w:t>
      </w:r>
      <w:proofErr w:type="spellEnd"/>
      <w:r>
        <w:t xml:space="preserve"> alvo; </w:t>
      </w:r>
    </w:p>
    <w:p w14:paraId="0A0C9B0C" w14:textId="77777777" w:rsidR="008717CC" w:rsidRDefault="008717CC" w:rsidP="008717CC">
      <w:pPr>
        <w:pStyle w:val="NormalWeb"/>
        <w:numPr>
          <w:ilvl w:val="0"/>
          <w:numId w:val="7"/>
        </w:numPr>
        <w:spacing w:before="0" w:beforeAutospacing="0" w:after="0" w:afterAutospacing="0"/>
        <w:ind w:left="0" w:firstLine="851"/>
        <w:jc w:val="both"/>
      </w:pPr>
      <w:r w:rsidRPr="003904C2">
        <w:rPr>
          <w:b/>
        </w:rPr>
        <w:t>B-</w:t>
      </w:r>
      <w:r>
        <w:t xml:space="preserve"> Estudo de locação do poço; </w:t>
      </w:r>
    </w:p>
    <w:p w14:paraId="20A4E252" w14:textId="77777777" w:rsidR="008717CC" w:rsidRDefault="008717CC" w:rsidP="008717CC">
      <w:pPr>
        <w:pStyle w:val="NormalWeb"/>
        <w:numPr>
          <w:ilvl w:val="0"/>
          <w:numId w:val="7"/>
        </w:numPr>
        <w:spacing w:before="0" w:beforeAutospacing="0" w:after="0" w:afterAutospacing="0"/>
        <w:ind w:left="0" w:firstLine="851"/>
        <w:jc w:val="both"/>
      </w:pPr>
      <w:r w:rsidRPr="003904C2">
        <w:rPr>
          <w:b/>
        </w:rPr>
        <w:t>C-</w:t>
      </w:r>
      <w:r>
        <w:t xml:space="preserve"> Planta de localização em escala disponível ou croqui (pode ser em imagem de satélite), com indicação das medidas de distâncias de </w:t>
      </w:r>
      <w:proofErr w:type="spellStart"/>
      <w:r>
        <w:t>lindeiros</w:t>
      </w:r>
      <w:proofErr w:type="spellEnd"/>
      <w:r>
        <w:t>, cursos de água próximos, outros empreendimentos que se relacionem com a captação de água ou pontos de lançamento de efluentes, fontes atuais e potenciais de poluição e poços num raio mínimo de 500m, incluindo polígono de delimitação da propriedade;</w:t>
      </w:r>
    </w:p>
    <w:p w14:paraId="708B17C9"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D-</w:t>
      </w:r>
      <w:r>
        <w:t xml:space="preserve"> Especificações da perfuração (tipo de perfuração, tamanhos de bitola e profundidades);</w:t>
      </w:r>
    </w:p>
    <w:p w14:paraId="231C7C79"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E-</w:t>
      </w:r>
      <w:r>
        <w:t xml:space="preserve"> Especificações do revestimento externo (tipo e tamanho de revestimento e profundidades; detalhes </w:t>
      </w:r>
      <w:proofErr w:type="gramStart"/>
      <w:r>
        <w:t>do</w:t>
      </w:r>
      <w:proofErr w:type="gramEnd"/>
      <w:r>
        <w:t xml:space="preserve"> preenchimento do espaço anular); </w:t>
      </w:r>
    </w:p>
    <w:p w14:paraId="16DFEA94"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F-</w:t>
      </w:r>
      <w:r>
        <w:t xml:space="preserve"> Especificações do revestimento interno (tipo e tamanho do revestimento; detalhes de seções de filtro/revestimento por profundidade);</w:t>
      </w:r>
    </w:p>
    <w:p w14:paraId="2736E138"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G-</w:t>
      </w:r>
      <w:r>
        <w:t xml:space="preserve"> Especificações do preenchimento anular (tipo e especificações de pré-filtro, se houver); </w:t>
      </w:r>
    </w:p>
    <w:p w14:paraId="7F6AF6AF"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H-</w:t>
      </w:r>
      <w:r>
        <w:t xml:space="preserve"> Especificações da estrutura externa do poço (laje de proteção sanitária, </w:t>
      </w:r>
      <w:proofErr w:type="spellStart"/>
      <w:r>
        <w:t>cercamento</w:t>
      </w:r>
      <w:proofErr w:type="spellEnd"/>
      <w:r>
        <w:t xml:space="preserve">, altura do tubo de revestimento, tubo auxiliar para a medição de níveis e demais especificações externas, se houver); </w:t>
      </w:r>
    </w:p>
    <w:p w14:paraId="45869381"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I-</w:t>
      </w:r>
      <w:r>
        <w:t xml:space="preserve"> Estimativa de vazão.</w:t>
      </w:r>
    </w:p>
    <w:p w14:paraId="56D5A67C" w14:textId="77777777" w:rsidR="008717CC" w:rsidRDefault="008717CC" w:rsidP="008717CC">
      <w:pPr>
        <w:pStyle w:val="NormalWeb"/>
        <w:numPr>
          <w:ilvl w:val="0"/>
          <w:numId w:val="7"/>
        </w:numPr>
        <w:spacing w:before="0" w:beforeAutospacing="0" w:after="0" w:afterAutospacing="0"/>
        <w:ind w:left="57" w:firstLine="851"/>
        <w:jc w:val="both"/>
      </w:pPr>
      <w:r w:rsidRPr="007D22FD">
        <w:rPr>
          <w:b/>
        </w:rPr>
        <w:t>J-</w:t>
      </w:r>
      <w:r>
        <w:t xml:space="preserve"> Termo de referência utilizado no procedimento licitatório para a contratação da empresa perfuradora (documento deverá ser elaborado pelo responsável técnico</w:t>
      </w:r>
      <w:r w:rsidRPr="00BE4C58">
        <w:t xml:space="preserve"> </w:t>
      </w:r>
      <w:r>
        <w:t>Geólogo/Eng. Geólogo/Eng. Minas). O Termo de Referência para licitação e contratação da empresa perfuradora deverá contemplar todas as exigências das normas técnicas para perfuração de poços tubulares profundos supracitadas, bem como toda a variabilidade de situações decorrentes do contexto geológico e hidrológico da região, conforme listados acima no item 1.</w:t>
      </w:r>
    </w:p>
    <w:p w14:paraId="5D60CF18" w14:textId="11B79E88" w:rsidR="008717CC" w:rsidRDefault="006C0E37" w:rsidP="006C0E37">
      <w:pPr>
        <w:pStyle w:val="NormalWeb"/>
        <w:spacing w:before="0" w:beforeAutospacing="0" w:after="0" w:afterAutospacing="0"/>
        <w:jc w:val="both"/>
      </w:pPr>
      <w:r>
        <w:rPr>
          <w:b/>
        </w:rPr>
        <w:t xml:space="preserve">4.4. </w:t>
      </w:r>
      <w:r w:rsidR="008717CC">
        <w:t>Documentação fotográfica do poço:</w:t>
      </w:r>
    </w:p>
    <w:p w14:paraId="65F5A2B5" w14:textId="77777777" w:rsidR="008717CC" w:rsidRDefault="008717CC" w:rsidP="008717CC">
      <w:pPr>
        <w:pStyle w:val="NormalWeb"/>
        <w:numPr>
          <w:ilvl w:val="0"/>
          <w:numId w:val="8"/>
        </w:numPr>
        <w:spacing w:before="0" w:beforeAutospacing="0" w:after="0" w:afterAutospacing="0"/>
        <w:ind w:left="0" w:firstLine="851"/>
        <w:jc w:val="both"/>
      </w:pPr>
      <w:r w:rsidRPr="007D22FD">
        <w:rPr>
          <w:b/>
        </w:rPr>
        <w:t>K-</w:t>
      </w:r>
      <w:r>
        <w:t xml:space="preserve"> Visão geral do poço; </w:t>
      </w:r>
    </w:p>
    <w:p w14:paraId="1B6FF58A" w14:textId="77777777" w:rsidR="008717CC" w:rsidRDefault="008717CC" w:rsidP="008717CC">
      <w:pPr>
        <w:pStyle w:val="NormalWeb"/>
        <w:numPr>
          <w:ilvl w:val="0"/>
          <w:numId w:val="8"/>
        </w:numPr>
        <w:spacing w:before="0" w:beforeAutospacing="0" w:after="0" w:afterAutospacing="0"/>
        <w:ind w:left="0" w:firstLine="851"/>
        <w:jc w:val="both"/>
      </w:pPr>
      <w:r w:rsidRPr="007D22FD">
        <w:rPr>
          <w:b/>
        </w:rPr>
        <w:t>L-</w:t>
      </w:r>
      <w:r>
        <w:t xml:space="preserve"> </w:t>
      </w:r>
      <w:proofErr w:type="spellStart"/>
      <w:r>
        <w:t>Cercamento</w:t>
      </w:r>
      <w:proofErr w:type="spellEnd"/>
      <w:r>
        <w:t xml:space="preserve"> com área de no mínimo 4 m²; </w:t>
      </w:r>
    </w:p>
    <w:p w14:paraId="312B654F" w14:textId="77777777" w:rsidR="008717CC" w:rsidRDefault="008717CC" w:rsidP="008717CC">
      <w:pPr>
        <w:pStyle w:val="NormalWeb"/>
        <w:numPr>
          <w:ilvl w:val="0"/>
          <w:numId w:val="8"/>
        </w:numPr>
        <w:spacing w:before="0" w:beforeAutospacing="0" w:after="0" w:afterAutospacing="0"/>
        <w:ind w:left="0" w:firstLine="851"/>
        <w:jc w:val="both"/>
      </w:pPr>
      <w:r w:rsidRPr="001E5B8F">
        <w:rPr>
          <w:b/>
        </w:rPr>
        <w:t>M-</w:t>
      </w:r>
      <w:r>
        <w:t xml:space="preserve"> Laje de proteção sanitária de concreto, com área mínima de 1 m² e 10 cm de espessura, concêntrica ao tubo de revestimento e com declividade para as bordas; </w:t>
      </w:r>
    </w:p>
    <w:p w14:paraId="68DA47B0" w14:textId="77777777" w:rsidR="008717CC" w:rsidRDefault="008717CC" w:rsidP="008717CC">
      <w:pPr>
        <w:pStyle w:val="NormalWeb"/>
        <w:numPr>
          <w:ilvl w:val="0"/>
          <w:numId w:val="8"/>
        </w:numPr>
        <w:spacing w:before="0" w:beforeAutospacing="0" w:after="0" w:afterAutospacing="0"/>
        <w:ind w:left="0" w:firstLine="851"/>
        <w:jc w:val="both"/>
      </w:pPr>
      <w:r w:rsidRPr="001E5B8F">
        <w:rPr>
          <w:b/>
        </w:rPr>
        <w:t>N-</w:t>
      </w:r>
      <w:r>
        <w:t xml:space="preserve"> Topo do revestimento saliente no mínimo 30 cm da laje de proteção; </w:t>
      </w:r>
    </w:p>
    <w:p w14:paraId="18FD096D" w14:textId="77777777" w:rsidR="008717CC" w:rsidRDefault="008717CC" w:rsidP="008717CC">
      <w:pPr>
        <w:pStyle w:val="NormalWeb"/>
        <w:numPr>
          <w:ilvl w:val="0"/>
          <w:numId w:val="8"/>
        </w:numPr>
        <w:spacing w:before="0" w:beforeAutospacing="0" w:after="0" w:afterAutospacing="0"/>
        <w:ind w:left="0" w:firstLine="851"/>
        <w:jc w:val="both"/>
      </w:pPr>
      <w:r w:rsidRPr="001E5B8F">
        <w:rPr>
          <w:b/>
        </w:rPr>
        <w:t>O-</w:t>
      </w:r>
      <w:r>
        <w:t xml:space="preserve"> Placa de identificação da obra, conforme o padrão estabelecido pelo Estado do Rio Grande do Sul (disponível no site da SEHAB </w:t>
      </w:r>
      <w:r w:rsidRPr="0044581D">
        <w:rPr>
          <w:i/>
        </w:rPr>
        <w:t>www.habitacao.rs.gov.br</w:t>
      </w:r>
      <w:r w:rsidRPr="0044581D">
        <w:rPr>
          <w:rFonts w:ascii="Cambria Math" w:hAnsi="Cambria Math" w:cs="Cambria Math"/>
        </w:rPr>
        <w:t xml:space="preserve"> </w:t>
      </w:r>
      <w:r>
        <w:rPr>
          <w:rFonts w:ascii="Cambria Math" w:hAnsi="Cambria Math" w:cs="Cambria Math"/>
        </w:rPr>
        <w:t>▷</w:t>
      </w:r>
      <w:r>
        <w:t xml:space="preserve"> Serviços e Informações </w:t>
      </w:r>
      <w:r>
        <w:rPr>
          <w:rFonts w:ascii="Cambria Math" w:hAnsi="Cambria Math" w:cs="Cambria Math"/>
        </w:rPr>
        <w:t>▷</w:t>
      </w:r>
      <w:r>
        <w:t xml:space="preserve"> Placa de Obra); </w:t>
      </w:r>
    </w:p>
    <w:p w14:paraId="3E5F4FF2" w14:textId="77777777" w:rsidR="008717CC" w:rsidRDefault="008717CC" w:rsidP="008717CC">
      <w:pPr>
        <w:pStyle w:val="NormalWeb"/>
        <w:numPr>
          <w:ilvl w:val="0"/>
          <w:numId w:val="8"/>
        </w:numPr>
        <w:spacing w:before="0" w:beforeAutospacing="0" w:after="0" w:afterAutospacing="0"/>
        <w:ind w:left="0" w:firstLine="851"/>
        <w:jc w:val="both"/>
      </w:pPr>
      <w:r w:rsidRPr="001E5B8F">
        <w:rPr>
          <w:b/>
        </w:rPr>
        <w:t>P-</w:t>
      </w:r>
      <w:r>
        <w:t xml:space="preserve"> Demais fotos que atestem a construção e conclusão do poço;</w:t>
      </w:r>
    </w:p>
    <w:p w14:paraId="698ADD57" w14:textId="77777777" w:rsidR="008717CC" w:rsidRDefault="008717CC" w:rsidP="008717CC">
      <w:pPr>
        <w:pStyle w:val="NormalWeb"/>
        <w:numPr>
          <w:ilvl w:val="0"/>
          <w:numId w:val="8"/>
        </w:numPr>
        <w:spacing w:before="0" w:beforeAutospacing="0" w:after="0" w:afterAutospacing="0"/>
        <w:ind w:left="0" w:firstLine="851"/>
        <w:jc w:val="both"/>
      </w:pPr>
      <w:r w:rsidRPr="0059517F">
        <w:rPr>
          <w:b/>
        </w:rPr>
        <w:t>Q-</w:t>
      </w:r>
      <w:r>
        <w:t xml:space="preserve">  Bomba submersa, hidrômetros e demais elementos adicionais, se houver;</w:t>
      </w:r>
    </w:p>
    <w:p w14:paraId="0F5A3810" w14:textId="77777777" w:rsidR="008717CC" w:rsidRDefault="008717CC" w:rsidP="008717CC">
      <w:pPr>
        <w:pStyle w:val="NormalWeb"/>
        <w:numPr>
          <w:ilvl w:val="0"/>
          <w:numId w:val="8"/>
        </w:numPr>
        <w:spacing w:before="0" w:beforeAutospacing="0" w:after="0" w:afterAutospacing="0"/>
        <w:ind w:left="0" w:firstLine="851"/>
        <w:jc w:val="both"/>
      </w:pPr>
      <w:r w:rsidRPr="0059517F">
        <w:rPr>
          <w:b/>
        </w:rPr>
        <w:t>R-</w:t>
      </w:r>
      <w:r>
        <w:t xml:space="preserve">  No caso de tamponamento, documentação fotográfica detalhada de cada etapa do tamponamento e do local do poço tamponado após ser concluída a obra.</w:t>
      </w:r>
    </w:p>
    <w:p w14:paraId="13256F0B" w14:textId="77777777" w:rsidR="008717CC" w:rsidRDefault="008717CC" w:rsidP="008717CC">
      <w:pPr>
        <w:pStyle w:val="NormalWeb"/>
        <w:numPr>
          <w:ilvl w:val="0"/>
          <w:numId w:val="8"/>
        </w:numPr>
        <w:spacing w:before="0" w:beforeAutospacing="0" w:after="0" w:afterAutospacing="0"/>
        <w:ind w:left="0" w:firstLine="794"/>
        <w:jc w:val="both"/>
      </w:pPr>
      <w:r w:rsidRPr="0059517F">
        <w:rPr>
          <w:b/>
        </w:rPr>
        <w:t>S-</w:t>
      </w:r>
      <w:r>
        <w:t xml:space="preserve"> O projeto de perfuração de poço tubular profundo deve seguir o Manual do Sistema de Outorga do Rio Grande do Sul-SIOUT RS (disponível no Portal SEHAB-Digital), com especial atenção ao item 3.8 – “ que trata de orientação quanto a espessura mínima de 75mm entre o diâmetro da perfuração e o diâmetro da tubulação, relativo ao espaço anular do selamento sanitário de concreto e aplicação de pré-filtro selecionado).</w:t>
      </w:r>
    </w:p>
    <w:p w14:paraId="1E21B970" w14:textId="77777777" w:rsidR="008717CC" w:rsidRDefault="008717CC" w:rsidP="008717CC">
      <w:pPr>
        <w:pStyle w:val="NormalWeb"/>
        <w:numPr>
          <w:ilvl w:val="0"/>
          <w:numId w:val="8"/>
        </w:numPr>
        <w:spacing w:before="0" w:beforeAutospacing="0" w:after="0" w:afterAutospacing="0"/>
        <w:ind w:left="0" w:firstLine="851"/>
        <w:jc w:val="both"/>
      </w:pPr>
      <w:r w:rsidRPr="003701F3">
        <w:rPr>
          <w:b/>
        </w:rPr>
        <w:t>T-</w:t>
      </w:r>
      <w:r>
        <w:t xml:space="preserve"> Atender aos requisitos e orientação do Manual Técnico de Perfuração de poços da SEHAB, divulgado no portal SEHAB-digital.</w:t>
      </w:r>
    </w:p>
    <w:p w14:paraId="0ED3B942" w14:textId="77777777" w:rsidR="008717CC" w:rsidRPr="00B325BA" w:rsidRDefault="008717CC" w:rsidP="008717CC">
      <w:pPr>
        <w:pStyle w:val="NormalWeb"/>
        <w:numPr>
          <w:ilvl w:val="0"/>
          <w:numId w:val="8"/>
        </w:numPr>
        <w:spacing w:before="0" w:beforeAutospacing="0" w:after="0" w:afterAutospacing="0"/>
        <w:ind w:left="0" w:firstLine="851"/>
        <w:jc w:val="both"/>
      </w:pPr>
      <w:r w:rsidRPr="003701F3">
        <w:rPr>
          <w:b/>
        </w:rPr>
        <w:t>U-</w:t>
      </w:r>
      <w:r>
        <w:t xml:space="preserve"> Não serão aceitos poços construídos em desacordo com os itens</w:t>
      </w:r>
      <w:r w:rsidRPr="00B325BA">
        <w:rPr>
          <w:b/>
        </w:rPr>
        <w:t xml:space="preserve"> S</w:t>
      </w:r>
      <w:r>
        <w:t xml:space="preserve"> e </w:t>
      </w:r>
      <w:r w:rsidRPr="00B325BA">
        <w:rPr>
          <w:b/>
        </w:rPr>
        <w:t>T</w:t>
      </w:r>
      <w:r>
        <w:rPr>
          <w:b/>
        </w:rPr>
        <w:t xml:space="preserve"> </w:t>
      </w:r>
      <w:r w:rsidRPr="00B325BA">
        <w:t>citados a cima.</w:t>
      </w:r>
      <w:r>
        <w:rPr>
          <w:b/>
        </w:rPr>
        <w:t xml:space="preserve"> </w:t>
      </w:r>
    </w:p>
    <w:p w14:paraId="6B76DBF6" w14:textId="77777777" w:rsidR="008717CC" w:rsidRDefault="008717CC" w:rsidP="008717CC">
      <w:pPr>
        <w:pStyle w:val="NormalWeb"/>
        <w:numPr>
          <w:ilvl w:val="0"/>
          <w:numId w:val="8"/>
        </w:numPr>
        <w:spacing w:before="0" w:beforeAutospacing="0" w:after="0" w:afterAutospacing="0"/>
        <w:ind w:left="0" w:firstLine="851"/>
        <w:jc w:val="both"/>
      </w:pPr>
      <w:r>
        <w:rPr>
          <w:b/>
        </w:rPr>
        <w:lastRenderedPageBreak/>
        <w:t>V-</w:t>
      </w:r>
      <w:r>
        <w:t xml:space="preserve"> Qualquer necessidade de adaptação das orientações dos manuais supracitados, deverá, antes de ser executada, ter o aceite formal dos técnicos da Divisão de Poços e Redes da SEHAB.</w:t>
      </w:r>
    </w:p>
    <w:p w14:paraId="49E1550B" w14:textId="41718ABB" w:rsidR="008717CC" w:rsidRPr="00725872" w:rsidRDefault="008717CC" w:rsidP="008717CC">
      <w:pPr>
        <w:pStyle w:val="NormalWeb"/>
        <w:numPr>
          <w:ilvl w:val="0"/>
          <w:numId w:val="8"/>
        </w:numPr>
        <w:spacing w:before="0" w:beforeAutospacing="0" w:after="0" w:afterAutospacing="0"/>
        <w:ind w:hanging="577"/>
        <w:jc w:val="both"/>
      </w:pPr>
      <w:r w:rsidRPr="008717CC">
        <w:rPr>
          <w:b/>
        </w:rPr>
        <w:t>X</w:t>
      </w:r>
      <w:r>
        <w:t>- Seguir as normativas da ABNT NBR 12.212/2017 (Projeto de poço para captação de água subterrânea) e ABNT NBR 12.244/2006 (Construção de poço para captação de água).</w:t>
      </w:r>
    </w:p>
    <w:p w14:paraId="74742C6B" w14:textId="7200B6A2" w:rsidR="00CC18EB" w:rsidRPr="00CC18EB" w:rsidRDefault="00730B0E" w:rsidP="00CC18EB">
      <w:pPr>
        <w:pStyle w:val="NormalWeb"/>
        <w:spacing w:before="0" w:beforeAutospacing="0" w:after="0" w:afterAutospacing="0"/>
        <w:jc w:val="both"/>
        <w:rPr>
          <w:b/>
          <w:bCs/>
        </w:rPr>
      </w:pPr>
      <w:r w:rsidRPr="00CC18EB">
        <w:rPr>
          <w:b/>
          <w:bCs/>
        </w:rPr>
        <w:t>4.</w:t>
      </w:r>
      <w:r w:rsidR="006C0E37">
        <w:rPr>
          <w:b/>
          <w:bCs/>
        </w:rPr>
        <w:t>5</w:t>
      </w:r>
      <w:r w:rsidR="00202E1F" w:rsidRPr="00CC18EB">
        <w:rPr>
          <w:b/>
          <w:bCs/>
        </w:rPr>
        <w:t xml:space="preserve">. </w:t>
      </w:r>
      <w:r w:rsidR="00CC18EB" w:rsidRPr="00CC18EB">
        <w:t xml:space="preserve">Os serviços/objetos desta contratação são caracterizados como comuns, e não se enquadram como bens de luxo nos termos da legislação vigente. </w:t>
      </w:r>
    </w:p>
    <w:p w14:paraId="7B0FC5B8" w14:textId="25534213" w:rsidR="00CC18EB" w:rsidRPr="00CC18EB" w:rsidRDefault="00730B0E" w:rsidP="00CC18EB">
      <w:pPr>
        <w:pStyle w:val="NormalWeb"/>
        <w:spacing w:before="0" w:beforeAutospacing="0" w:after="0" w:afterAutospacing="0"/>
        <w:jc w:val="both"/>
        <w:rPr>
          <w:b/>
        </w:rPr>
      </w:pPr>
      <w:r w:rsidRPr="00CC18EB">
        <w:rPr>
          <w:b/>
        </w:rPr>
        <w:t>4.</w:t>
      </w:r>
      <w:r w:rsidR="006C0E37">
        <w:rPr>
          <w:b/>
        </w:rPr>
        <w:t>6</w:t>
      </w:r>
      <w:r w:rsidR="00202E1F" w:rsidRPr="00CC18EB">
        <w:rPr>
          <w:b/>
        </w:rPr>
        <w:t xml:space="preserve">. </w:t>
      </w:r>
      <w:r w:rsidR="00CC18EB" w:rsidRPr="00CC18EB">
        <w:rPr>
          <w:b/>
        </w:rPr>
        <w:t>Prazo:</w:t>
      </w:r>
    </w:p>
    <w:p w14:paraId="27211CDB" w14:textId="05F2DE0B" w:rsidR="00CC18EB" w:rsidRPr="00CC18EB" w:rsidRDefault="006C0E37" w:rsidP="00CC18EB">
      <w:pPr>
        <w:ind w:firstLine="851"/>
        <w:jc w:val="both"/>
        <w:rPr>
          <w:sz w:val="24"/>
          <w:szCs w:val="24"/>
        </w:rPr>
      </w:pPr>
      <w:r>
        <w:rPr>
          <w:b/>
          <w:sz w:val="24"/>
          <w:szCs w:val="24"/>
        </w:rPr>
        <w:t>4.6</w:t>
      </w:r>
      <w:r w:rsidR="00CC18EB" w:rsidRPr="00CC18EB">
        <w:rPr>
          <w:b/>
          <w:sz w:val="24"/>
          <w:szCs w:val="24"/>
        </w:rPr>
        <w:t xml:space="preserve">.1. </w:t>
      </w:r>
      <w:r w:rsidR="00CC18EB" w:rsidRPr="00CC18EB">
        <w:rPr>
          <w:sz w:val="24"/>
          <w:szCs w:val="24"/>
        </w:rPr>
        <w:t xml:space="preserve">O serviço deverá ser iniciado imediatamente após a contração. Sendo que o prazo para entrega de Locação, Termo de Referência e Projeto do poço será de 30 (tinta) dias após assinatura do contrato e demais serviços até a conclusão da construção do poço. </w:t>
      </w:r>
    </w:p>
    <w:p w14:paraId="62E04A3D" w14:textId="7F44BFB4" w:rsidR="00CC18EB" w:rsidRPr="00CC18EB" w:rsidRDefault="00730B0E" w:rsidP="00CC18EB">
      <w:pPr>
        <w:jc w:val="both"/>
        <w:rPr>
          <w:bCs/>
          <w:color w:val="FF0000"/>
          <w:sz w:val="24"/>
          <w:szCs w:val="24"/>
        </w:rPr>
      </w:pPr>
      <w:r w:rsidRPr="00CC18EB">
        <w:rPr>
          <w:b/>
          <w:bCs/>
          <w:sz w:val="24"/>
          <w:szCs w:val="24"/>
        </w:rPr>
        <w:t>4.</w:t>
      </w:r>
      <w:r w:rsidR="006C0E37">
        <w:rPr>
          <w:b/>
          <w:bCs/>
          <w:sz w:val="24"/>
          <w:szCs w:val="24"/>
        </w:rPr>
        <w:t>7</w:t>
      </w:r>
      <w:r w:rsidR="00202E1F" w:rsidRPr="00CC18EB">
        <w:rPr>
          <w:b/>
          <w:bCs/>
          <w:sz w:val="24"/>
          <w:szCs w:val="24"/>
        </w:rPr>
        <w:t xml:space="preserve">. </w:t>
      </w:r>
      <w:r w:rsidR="00CC18EB" w:rsidRPr="00CC18EB">
        <w:rPr>
          <w:b/>
          <w:sz w:val="24"/>
          <w:szCs w:val="24"/>
        </w:rPr>
        <w:t>Local de entrega:</w:t>
      </w:r>
    </w:p>
    <w:p w14:paraId="518CE385" w14:textId="68F41633" w:rsidR="00CC18EB" w:rsidRPr="00CC18EB" w:rsidRDefault="006C0E37" w:rsidP="00CC18EB">
      <w:pPr>
        <w:ind w:firstLine="851"/>
        <w:jc w:val="both"/>
        <w:rPr>
          <w:sz w:val="24"/>
          <w:szCs w:val="24"/>
        </w:rPr>
      </w:pPr>
      <w:r>
        <w:rPr>
          <w:b/>
          <w:sz w:val="24"/>
          <w:szCs w:val="24"/>
        </w:rPr>
        <w:t>4.7</w:t>
      </w:r>
      <w:r w:rsidR="00CC18EB" w:rsidRPr="00CC18EB">
        <w:rPr>
          <w:b/>
          <w:sz w:val="24"/>
          <w:szCs w:val="24"/>
        </w:rPr>
        <w:t xml:space="preserve">.1. </w:t>
      </w:r>
      <w:r w:rsidR="00CC18EB" w:rsidRPr="00CC18EB">
        <w:rPr>
          <w:sz w:val="24"/>
          <w:szCs w:val="24"/>
        </w:rPr>
        <w:t>O objeto deste termo de referência deverá ser entregue com assinatura do responsável, em dias úteis, das 8h às 12h e das 13h30min às 17h, nos e-mails da Secretaria de Agricultura e Meio Ambiente.</w:t>
      </w:r>
    </w:p>
    <w:p w14:paraId="25014B98" w14:textId="77777777" w:rsidR="00CC18EB" w:rsidRPr="00CC18EB" w:rsidRDefault="000F62DC" w:rsidP="00CC18EB">
      <w:pPr>
        <w:pStyle w:val="PargrafodaLista"/>
        <w:widowControl/>
        <w:numPr>
          <w:ilvl w:val="0"/>
          <w:numId w:val="8"/>
        </w:numPr>
        <w:autoSpaceDE/>
        <w:autoSpaceDN/>
        <w:contextualSpacing/>
        <w:rPr>
          <w:rFonts w:ascii="Times New Roman" w:hAnsi="Times New Roman" w:cs="Times New Roman"/>
          <w:sz w:val="24"/>
          <w:szCs w:val="24"/>
        </w:rPr>
      </w:pPr>
      <w:hyperlink r:id="rId22" w:history="1">
        <w:r w:rsidR="00CC18EB" w:rsidRPr="00CC18EB">
          <w:rPr>
            <w:rStyle w:val="Hyperlink"/>
            <w:rFonts w:ascii="Times New Roman" w:hAnsi="Times New Roman" w:cs="Times New Roman"/>
            <w:sz w:val="24"/>
            <w:szCs w:val="24"/>
          </w:rPr>
          <w:t>agricultura@ajuricaba.rs.gov.br</w:t>
        </w:r>
      </w:hyperlink>
    </w:p>
    <w:p w14:paraId="3DBDDDBC" w14:textId="77777777" w:rsidR="00CC18EB" w:rsidRPr="00CC18EB" w:rsidRDefault="00CC18EB" w:rsidP="00CC18EB">
      <w:pPr>
        <w:pStyle w:val="PargrafodaLista"/>
        <w:widowControl/>
        <w:numPr>
          <w:ilvl w:val="0"/>
          <w:numId w:val="8"/>
        </w:numPr>
        <w:autoSpaceDE/>
        <w:autoSpaceDN/>
        <w:contextualSpacing/>
        <w:rPr>
          <w:rFonts w:ascii="Times New Roman" w:hAnsi="Times New Roman" w:cs="Times New Roman"/>
          <w:sz w:val="24"/>
          <w:szCs w:val="24"/>
        </w:rPr>
      </w:pPr>
      <w:r w:rsidRPr="00CC18EB">
        <w:rPr>
          <w:rStyle w:val="Hyperlink"/>
          <w:rFonts w:ascii="Times New Roman" w:hAnsi="Times New Roman" w:cs="Times New Roman"/>
          <w:sz w:val="24"/>
          <w:szCs w:val="24"/>
        </w:rPr>
        <w:t>planejamento@ajuricaba.rs.gov.br</w:t>
      </w:r>
    </w:p>
    <w:p w14:paraId="0BA15531" w14:textId="55E771B9" w:rsidR="00202E1F" w:rsidRPr="00A36BF3" w:rsidRDefault="00730B0E" w:rsidP="00BF3EBF">
      <w:pPr>
        <w:spacing w:before="240" w:after="240"/>
        <w:jc w:val="both"/>
        <w:rPr>
          <w:b/>
          <w:bCs/>
          <w:sz w:val="24"/>
          <w:szCs w:val="24"/>
        </w:rPr>
      </w:pPr>
      <w:r w:rsidRPr="00A36BF3">
        <w:rPr>
          <w:b/>
          <w:bCs/>
          <w:sz w:val="24"/>
          <w:szCs w:val="24"/>
        </w:rPr>
        <w:t>5</w:t>
      </w:r>
      <w:r w:rsidR="00202E1F" w:rsidRPr="00A36BF3">
        <w:rPr>
          <w:b/>
          <w:bCs/>
          <w:sz w:val="24"/>
          <w:szCs w:val="24"/>
        </w:rPr>
        <w:t>. REQUISITOS DA CONTRATAÇÃO</w:t>
      </w:r>
    </w:p>
    <w:p w14:paraId="474DEA1A" w14:textId="63C7880D" w:rsidR="00202E1F" w:rsidRPr="00A36BF3" w:rsidRDefault="00730B0E" w:rsidP="00E84A30">
      <w:pPr>
        <w:jc w:val="both"/>
        <w:rPr>
          <w:sz w:val="24"/>
          <w:szCs w:val="24"/>
        </w:rPr>
      </w:pPr>
      <w:r w:rsidRPr="00A36BF3">
        <w:rPr>
          <w:b/>
          <w:sz w:val="24"/>
          <w:szCs w:val="24"/>
        </w:rPr>
        <w:t>5</w:t>
      </w:r>
      <w:r w:rsidR="00202E1F" w:rsidRPr="00A36BF3">
        <w:rPr>
          <w:b/>
          <w:sz w:val="24"/>
          <w:szCs w:val="24"/>
        </w:rPr>
        <w:t xml:space="preserve">.1. </w:t>
      </w:r>
      <w:r w:rsidR="00202E1F" w:rsidRPr="00A36BF3">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174EF3" w:rsidRDefault="00730B0E" w:rsidP="00E84A30">
      <w:pPr>
        <w:jc w:val="both"/>
        <w:rPr>
          <w:sz w:val="24"/>
          <w:szCs w:val="24"/>
        </w:rPr>
      </w:pPr>
      <w:r w:rsidRPr="00174EF3">
        <w:rPr>
          <w:b/>
          <w:sz w:val="24"/>
          <w:szCs w:val="24"/>
        </w:rPr>
        <w:t>5</w:t>
      </w:r>
      <w:r w:rsidR="00202E1F" w:rsidRPr="00174EF3">
        <w:rPr>
          <w:b/>
          <w:sz w:val="24"/>
          <w:szCs w:val="24"/>
        </w:rPr>
        <w:t xml:space="preserve">.2. </w:t>
      </w:r>
      <w:r w:rsidR="00202E1F" w:rsidRPr="00174EF3">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3871A736" w:rsidR="00202E1F" w:rsidRPr="00174EF3" w:rsidRDefault="00730B0E" w:rsidP="00E84A30">
      <w:pPr>
        <w:jc w:val="both"/>
        <w:rPr>
          <w:sz w:val="24"/>
          <w:szCs w:val="24"/>
        </w:rPr>
      </w:pPr>
      <w:r w:rsidRPr="00174EF3">
        <w:rPr>
          <w:b/>
          <w:sz w:val="24"/>
          <w:szCs w:val="24"/>
        </w:rPr>
        <w:t>5</w:t>
      </w:r>
      <w:r w:rsidR="00202E1F" w:rsidRPr="00174EF3">
        <w:rPr>
          <w:b/>
          <w:sz w:val="24"/>
          <w:szCs w:val="24"/>
        </w:rPr>
        <w:t xml:space="preserve">.3. </w:t>
      </w:r>
      <w:r w:rsidR="00202E1F" w:rsidRPr="00174EF3">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C91085" w:rsidRDefault="00730B0E" w:rsidP="00BF3EBF">
      <w:pPr>
        <w:autoSpaceDE w:val="0"/>
        <w:autoSpaceDN w:val="0"/>
        <w:adjustRightInd w:val="0"/>
        <w:spacing w:before="240" w:after="240"/>
        <w:rPr>
          <w:b/>
          <w:bCs/>
          <w:sz w:val="24"/>
          <w:szCs w:val="24"/>
        </w:rPr>
      </w:pPr>
      <w:r w:rsidRPr="00C91085">
        <w:rPr>
          <w:b/>
          <w:bCs/>
          <w:sz w:val="24"/>
          <w:szCs w:val="24"/>
        </w:rPr>
        <w:t>6.</w:t>
      </w:r>
      <w:r w:rsidR="00202E1F" w:rsidRPr="00C91085">
        <w:rPr>
          <w:b/>
          <w:bCs/>
          <w:sz w:val="24"/>
          <w:szCs w:val="24"/>
        </w:rPr>
        <w:t xml:space="preserve"> MODELO DE EXECUÇÃO DO OBJETO</w:t>
      </w:r>
    </w:p>
    <w:p w14:paraId="452A5FF6" w14:textId="3B020C27"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1. </w:t>
      </w:r>
      <w:r w:rsidR="00202E1F" w:rsidRPr="00C91085">
        <w:rPr>
          <w:sz w:val="24"/>
          <w:szCs w:val="24"/>
        </w:rPr>
        <w:t>Após a homologação e adjudicação, caso se conclua pela contratação, será firmado contrato e emitido instrumento equivalente EMPENHO.</w:t>
      </w:r>
    </w:p>
    <w:p w14:paraId="05B04274" w14:textId="3B54D19A"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2. </w:t>
      </w:r>
      <w:r w:rsidR="00202E1F" w:rsidRPr="00C91085">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3. </w:t>
      </w:r>
      <w:r w:rsidR="00202E1F" w:rsidRPr="00C91085">
        <w:rPr>
          <w:sz w:val="24"/>
          <w:szCs w:val="24"/>
        </w:rPr>
        <w:t>A ata de registro de preços ou o contrato, quando for o caso, será enviado à adjudicatária por e-mail, para assinatura preferencialmente eletrônica.</w:t>
      </w:r>
    </w:p>
    <w:p w14:paraId="40F7E176" w14:textId="0263FE74"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4. </w:t>
      </w:r>
      <w:r w:rsidR="00202E1F" w:rsidRPr="00C91085">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5. </w:t>
      </w:r>
      <w:r w:rsidR="00202E1F" w:rsidRPr="00C91085">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6. </w:t>
      </w:r>
      <w:r w:rsidR="00202E1F" w:rsidRPr="00C91085">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C91085">
        <w:rPr>
          <w:sz w:val="24"/>
          <w:szCs w:val="24"/>
        </w:rPr>
        <w:t>ePAD</w:t>
      </w:r>
      <w:proofErr w:type="spellEnd"/>
      <w:r w:rsidR="00202E1F" w:rsidRPr="00C91085">
        <w:rPr>
          <w:sz w:val="24"/>
          <w:szCs w:val="24"/>
        </w:rPr>
        <w:t xml:space="preserve">, CGU-PJ, CEIS, CNEP e CEPIM) no endereço https://certidoes.cgu.gov.br/, emitindo as certidões negativas de </w:t>
      </w:r>
      <w:r w:rsidR="00202E1F" w:rsidRPr="00C91085">
        <w:rPr>
          <w:sz w:val="24"/>
          <w:szCs w:val="24"/>
        </w:rPr>
        <w:lastRenderedPageBreak/>
        <w:t>inidoneidade, de impedimento e de débitos trabalhistas, como determina o § 4º do art. 91 da Lei nº 14.133/2021.</w:t>
      </w:r>
    </w:p>
    <w:p w14:paraId="2D3783C8" w14:textId="6A34E63C"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7. </w:t>
      </w:r>
      <w:r w:rsidR="00202E1F" w:rsidRPr="00C91085">
        <w:rPr>
          <w:sz w:val="24"/>
          <w:szCs w:val="24"/>
        </w:rPr>
        <w:t xml:space="preserve">É vedada a subcontratação de pessoa física ou jurídica para a execução do objeto deste Edital (sob pena de inexecução contratual). </w:t>
      </w:r>
    </w:p>
    <w:p w14:paraId="45C763E0" w14:textId="687F7539"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8. </w:t>
      </w:r>
      <w:r w:rsidR="00202E1F" w:rsidRPr="00C91085">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9. </w:t>
      </w:r>
      <w:r w:rsidR="00202E1F" w:rsidRPr="00C91085">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10. </w:t>
      </w:r>
      <w:r w:rsidR="00202E1F" w:rsidRPr="00C91085">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C91085" w:rsidRDefault="00730B0E" w:rsidP="00E84A30">
      <w:pPr>
        <w:jc w:val="both"/>
        <w:rPr>
          <w:sz w:val="24"/>
          <w:szCs w:val="24"/>
        </w:rPr>
      </w:pPr>
      <w:r w:rsidRPr="00C91085">
        <w:rPr>
          <w:b/>
          <w:sz w:val="24"/>
          <w:szCs w:val="24"/>
        </w:rPr>
        <w:t>6.</w:t>
      </w:r>
      <w:r w:rsidR="00202E1F" w:rsidRPr="00C91085">
        <w:rPr>
          <w:b/>
          <w:sz w:val="24"/>
          <w:szCs w:val="24"/>
        </w:rPr>
        <w:t xml:space="preserve">11. </w:t>
      </w:r>
      <w:r w:rsidR="00202E1F" w:rsidRPr="00C91085">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84045C" w:rsidRDefault="00730B0E" w:rsidP="00BF3EBF">
      <w:pPr>
        <w:spacing w:before="240" w:after="240"/>
        <w:jc w:val="both"/>
        <w:rPr>
          <w:b/>
          <w:bCs/>
          <w:sz w:val="24"/>
          <w:szCs w:val="24"/>
        </w:rPr>
      </w:pPr>
      <w:r w:rsidRPr="0084045C">
        <w:rPr>
          <w:b/>
          <w:bCs/>
          <w:sz w:val="24"/>
          <w:szCs w:val="24"/>
        </w:rPr>
        <w:t>7</w:t>
      </w:r>
      <w:r w:rsidR="00202E1F" w:rsidRPr="0084045C">
        <w:rPr>
          <w:b/>
          <w:bCs/>
          <w:sz w:val="24"/>
          <w:szCs w:val="24"/>
        </w:rPr>
        <w:t>. VIGÊNCIA</w:t>
      </w:r>
    </w:p>
    <w:p w14:paraId="25CE4999" w14:textId="4929EB38" w:rsidR="00202E1F" w:rsidRPr="0084045C" w:rsidRDefault="00730B0E" w:rsidP="00E84A30">
      <w:pPr>
        <w:jc w:val="both"/>
        <w:rPr>
          <w:sz w:val="24"/>
          <w:szCs w:val="24"/>
        </w:rPr>
      </w:pPr>
      <w:r w:rsidRPr="0084045C">
        <w:rPr>
          <w:b/>
          <w:bCs/>
          <w:sz w:val="24"/>
          <w:szCs w:val="24"/>
        </w:rPr>
        <w:t>7</w:t>
      </w:r>
      <w:r w:rsidR="00202E1F" w:rsidRPr="0084045C">
        <w:rPr>
          <w:b/>
          <w:bCs/>
          <w:sz w:val="24"/>
          <w:szCs w:val="24"/>
        </w:rPr>
        <w:t xml:space="preserve">.1. </w:t>
      </w:r>
      <w:r w:rsidR="00202E1F" w:rsidRPr="0084045C">
        <w:rPr>
          <w:sz w:val="24"/>
          <w:szCs w:val="24"/>
        </w:rPr>
        <w:t xml:space="preserve">O contrato terá vigência, </w:t>
      </w:r>
      <w:r w:rsidR="0084045C" w:rsidRPr="0084045C">
        <w:rPr>
          <w:sz w:val="24"/>
          <w:szCs w:val="24"/>
        </w:rPr>
        <w:t>a contar de sua assinatura, de 09</w:t>
      </w:r>
      <w:r w:rsidR="00202E1F" w:rsidRPr="0084045C">
        <w:rPr>
          <w:sz w:val="24"/>
          <w:szCs w:val="24"/>
        </w:rPr>
        <w:t xml:space="preserve"> (</w:t>
      </w:r>
      <w:r w:rsidR="0084045C" w:rsidRPr="0084045C">
        <w:rPr>
          <w:sz w:val="24"/>
          <w:szCs w:val="24"/>
        </w:rPr>
        <w:t>nove</w:t>
      </w:r>
      <w:r w:rsidR="00202E1F" w:rsidRPr="0084045C">
        <w:rPr>
          <w:sz w:val="24"/>
          <w:szCs w:val="24"/>
        </w:rPr>
        <w:t>) meses, sendo possível sua prorrogação</w:t>
      </w:r>
      <w:r w:rsidR="0084045C" w:rsidRPr="0084045C">
        <w:rPr>
          <w:sz w:val="24"/>
          <w:szCs w:val="24"/>
        </w:rPr>
        <w:t>, a critério da contratante</w:t>
      </w:r>
      <w:r w:rsidR="00202E1F" w:rsidRPr="0084045C">
        <w:rPr>
          <w:sz w:val="24"/>
          <w:szCs w:val="24"/>
        </w:rPr>
        <w:t>.</w:t>
      </w:r>
    </w:p>
    <w:p w14:paraId="75EA3A10" w14:textId="77777777" w:rsidR="00202E1F" w:rsidRPr="0084045C" w:rsidRDefault="00202E1F" w:rsidP="00E84A30">
      <w:pPr>
        <w:jc w:val="both"/>
        <w:rPr>
          <w:bCs/>
          <w:sz w:val="24"/>
          <w:szCs w:val="24"/>
        </w:rPr>
      </w:pPr>
    </w:p>
    <w:p w14:paraId="35C25C98" w14:textId="6A922A58" w:rsidR="00202E1F" w:rsidRPr="0084045C"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84045C">
        <w:rPr>
          <w:rFonts w:ascii="Times New Roman" w:hAnsi="Times New Roman" w:cs="Times New Roman"/>
          <w:b/>
          <w:bCs/>
          <w:sz w:val="24"/>
          <w:szCs w:val="24"/>
        </w:rPr>
        <w:t>8</w:t>
      </w:r>
      <w:r w:rsidR="00202E1F" w:rsidRPr="0084045C">
        <w:rPr>
          <w:rFonts w:ascii="Times New Roman" w:hAnsi="Times New Roman" w:cs="Times New Roman"/>
          <w:b/>
          <w:bCs/>
          <w:sz w:val="24"/>
          <w:szCs w:val="24"/>
        </w:rPr>
        <w:t xml:space="preserve">. </w:t>
      </w:r>
      <w:r w:rsidR="00202E1F" w:rsidRPr="0084045C">
        <w:rPr>
          <w:rFonts w:ascii="Times New Roman" w:hAnsi="Times New Roman" w:cs="Times New Roman"/>
          <w:b/>
          <w:bCs/>
          <w:caps/>
          <w:sz w:val="24"/>
          <w:szCs w:val="24"/>
        </w:rPr>
        <w:t>CORREÇÃO MONETÁRIA</w:t>
      </w:r>
    </w:p>
    <w:p w14:paraId="7C66F288" w14:textId="3E62C6A7" w:rsidR="00202E1F" w:rsidRPr="0084045C" w:rsidRDefault="00730B0E" w:rsidP="00E84A30">
      <w:pPr>
        <w:pStyle w:val="PargrafodaLista"/>
        <w:spacing w:before="240"/>
        <w:ind w:left="0"/>
        <w:rPr>
          <w:rFonts w:ascii="Times New Roman" w:hAnsi="Times New Roman" w:cs="Times New Roman"/>
          <w:sz w:val="24"/>
          <w:szCs w:val="24"/>
        </w:rPr>
      </w:pPr>
      <w:r w:rsidRPr="0084045C">
        <w:rPr>
          <w:rFonts w:ascii="Times New Roman" w:hAnsi="Times New Roman" w:cs="Times New Roman"/>
          <w:b/>
          <w:sz w:val="24"/>
          <w:szCs w:val="24"/>
        </w:rPr>
        <w:t>8</w:t>
      </w:r>
      <w:r w:rsidR="00202E1F" w:rsidRPr="0084045C">
        <w:rPr>
          <w:rFonts w:ascii="Times New Roman" w:hAnsi="Times New Roman" w:cs="Times New Roman"/>
          <w:b/>
          <w:sz w:val="24"/>
          <w:szCs w:val="24"/>
        </w:rPr>
        <w:t xml:space="preserve">.1. </w:t>
      </w:r>
      <w:r w:rsidR="00202E1F" w:rsidRPr="0084045C">
        <w:rPr>
          <w:rFonts w:ascii="Times New Roman" w:hAnsi="Times New Roman" w:cs="Times New Roman"/>
          <w:sz w:val="24"/>
          <w:szCs w:val="24"/>
        </w:rPr>
        <w:t>Índice Nacional de Preços ao Consumidor Amplo - IPCA.</w:t>
      </w:r>
    </w:p>
    <w:p w14:paraId="147337E8" w14:textId="4A3A56BA" w:rsidR="00202E1F" w:rsidRPr="00825991" w:rsidRDefault="00730B0E" w:rsidP="00BF3EBF">
      <w:pPr>
        <w:spacing w:before="240" w:after="240"/>
        <w:jc w:val="both"/>
        <w:rPr>
          <w:b/>
          <w:bCs/>
          <w:sz w:val="24"/>
          <w:szCs w:val="24"/>
        </w:rPr>
      </w:pPr>
      <w:r w:rsidRPr="00825991">
        <w:rPr>
          <w:b/>
          <w:bCs/>
          <w:sz w:val="24"/>
          <w:szCs w:val="24"/>
        </w:rPr>
        <w:t>9</w:t>
      </w:r>
      <w:r w:rsidR="00202E1F" w:rsidRPr="00825991">
        <w:rPr>
          <w:b/>
          <w:bCs/>
          <w:sz w:val="24"/>
          <w:szCs w:val="24"/>
        </w:rPr>
        <w:t>. DOTAÇÃO ORÇAMENTÁRIA</w:t>
      </w:r>
    </w:p>
    <w:tbl>
      <w:tblPr>
        <w:tblW w:w="0" w:type="auto"/>
        <w:jc w:val="center"/>
        <w:tblBorders>
          <w:insideV w:val="single" w:sz="12" w:space="0" w:color="auto"/>
        </w:tblBorders>
        <w:tblLook w:val="01E0" w:firstRow="1" w:lastRow="1" w:firstColumn="1" w:lastColumn="1" w:noHBand="0" w:noVBand="0"/>
      </w:tblPr>
      <w:tblGrid>
        <w:gridCol w:w="2016"/>
        <w:gridCol w:w="7705"/>
      </w:tblGrid>
      <w:tr w:rsidR="00825991" w:rsidRPr="00A62799" w14:paraId="10CD4A07" w14:textId="77777777" w:rsidTr="00124ED6">
        <w:trPr>
          <w:trHeight w:val="80"/>
          <w:jc w:val="center"/>
        </w:trPr>
        <w:tc>
          <w:tcPr>
            <w:tcW w:w="2016" w:type="dxa"/>
          </w:tcPr>
          <w:p w14:paraId="12A11E1F" w14:textId="77777777" w:rsidR="00825991" w:rsidRPr="00F06C29" w:rsidRDefault="00825991" w:rsidP="00124ED6">
            <w:pPr>
              <w:overflowPunct w:val="0"/>
              <w:autoSpaceDE w:val="0"/>
              <w:autoSpaceDN w:val="0"/>
              <w:adjustRightInd w:val="0"/>
              <w:jc w:val="right"/>
              <w:textAlignment w:val="baseline"/>
              <w:rPr>
                <w:b/>
                <w:sz w:val="24"/>
                <w:szCs w:val="24"/>
              </w:rPr>
            </w:pPr>
            <w:r w:rsidRPr="00F06C29">
              <w:rPr>
                <w:b/>
                <w:sz w:val="24"/>
                <w:szCs w:val="24"/>
              </w:rPr>
              <w:t>07</w:t>
            </w:r>
          </w:p>
          <w:p w14:paraId="4A0D53A4" w14:textId="77777777" w:rsidR="00825991" w:rsidRPr="00F06C29" w:rsidRDefault="00825991" w:rsidP="00124ED6">
            <w:pPr>
              <w:overflowPunct w:val="0"/>
              <w:autoSpaceDE w:val="0"/>
              <w:autoSpaceDN w:val="0"/>
              <w:adjustRightInd w:val="0"/>
              <w:jc w:val="right"/>
              <w:textAlignment w:val="baseline"/>
              <w:rPr>
                <w:sz w:val="24"/>
                <w:szCs w:val="24"/>
              </w:rPr>
            </w:pPr>
          </w:p>
          <w:p w14:paraId="7C4EA63F" w14:textId="77777777" w:rsidR="00825991" w:rsidRPr="00F06C29" w:rsidRDefault="00825991" w:rsidP="00124ED6">
            <w:pPr>
              <w:overflowPunct w:val="0"/>
              <w:autoSpaceDE w:val="0"/>
              <w:autoSpaceDN w:val="0"/>
              <w:adjustRightInd w:val="0"/>
              <w:jc w:val="right"/>
              <w:textAlignment w:val="baseline"/>
              <w:rPr>
                <w:sz w:val="24"/>
                <w:szCs w:val="24"/>
              </w:rPr>
            </w:pPr>
            <w:r w:rsidRPr="00F06C29">
              <w:rPr>
                <w:sz w:val="24"/>
                <w:szCs w:val="24"/>
              </w:rPr>
              <w:t>1073</w:t>
            </w:r>
          </w:p>
        </w:tc>
        <w:tc>
          <w:tcPr>
            <w:tcW w:w="7705" w:type="dxa"/>
          </w:tcPr>
          <w:p w14:paraId="704CBFC3" w14:textId="77777777" w:rsidR="00825991" w:rsidRPr="00F06C29" w:rsidRDefault="00825991" w:rsidP="00124ED6">
            <w:pPr>
              <w:overflowPunct w:val="0"/>
              <w:autoSpaceDE w:val="0"/>
              <w:autoSpaceDN w:val="0"/>
              <w:adjustRightInd w:val="0"/>
              <w:jc w:val="both"/>
              <w:textAlignment w:val="baseline"/>
              <w:rPr>
                <w:b/>
                <w:sz w:val="24"/>
                <w:szCs w:val="24"/>
              </w:rPr>
            </w:pPr>
            <w:r w:rsidRPr="00F06C29">
              <w:rPr>
                <w:b/>
                <w:sz w:val="24"/>
                <w:szCs w:val="24"/>
              </w:rPr>
              <w:t>SECRETARIA MUNICIPAL DE OBRAS, SERVIÇOS RURAIS, URBANOS E TRÂNSITO</w:t>
            </w:r>
          </w:p>
          <w:p w14:paraId="4B6585DD" w14:textId="77777777" w:rsidR="00825991" w:rsidRPr="00F06C29" w:rsidRDefault="00825991" w:rsidP="00124ED6">
            <w:pPr>
              <w:overflowPunct w:val="0"/>
              <w:autoSpaceDE w:val="0"/>
              <w:autoSpaceDN w:val="0"/>
              <w:adjustRightInd w:val="0"/>
              <w:jc w:val="both"/>
              <w:textAlignment w:val="baseline"/>
              <w:rPr>
                <w:sz w:val="24"/>
                <w:szCs w:val="24"/>
              </w:rPr>
            </w:pPr>
            <w:r w:rsidRPr="00F06C29">
              <w:rPr>
                <w:sz w:val="24"/>
                <w:szCs w:val="24"/>
              </w:rPr>
              <w:t>Construção de Poço Tubular (Convênio 391)</w:t>
            </w:r>
          </w:p>
        </w:tc>
      </w:tr>
      <w:tr w:rsidR="00825991" w:rsidRPr="00A62799" w14:paraId="5DE50E2B" w14:textId="77777777" w:rsidTr="00124ED6">
        <w:trPr>
          <w:trHeight w:val="80"/>
          <w:jc w:val="center"/>
        </w:trPr>
        <w:tc>
          <w:tcPr>
            <w:tcW w:w="2016" w:type="dxa"/>
          </w:tcPr>
          <w:p w14:paraId="73E2FA3F" w14:textId="77777777" w:rsidR="00825991" w:rsidRPr="00F06C29" w:rsidRDefault="00825991" w:rsidP="00124ED6">
            <w:pPr>
              <w:overflowPunct w:val="0"/>
              <w:autoSpaceDE w:val="0"/>
              <w:autoSpaceDN w:val="0"/>
              <w:adjustRightInd w:val="0"/>
              <w:jc w:val="right"/>
              <w:textAlignment w:val="baseline"/>
              <w:rPr>
                <w:b/>
                <w:sz w:val="24"/>
                <w:szCs w:val="24"/>
              </w:rPr>
            </w:pPr>
            <w:r w:rsidRPr="00F06C29">
              <w:rPr>
                <w:b/>
                <w:sz w:val="24"/>
                <w:szCs w:val="24"/>
              </w:rPr>
              <w:t>3.3.90.39.05.00.00</w:t>
            </w:r>
          </w:p>
        </w:tc>
        <w:tc>
          <w:tcPr>
            <w:tcW w:w="7705" w:type="dxa"/>
          </w:tcPr>
          <w:p w14:paraId="65A74A94" w14:textId="77777777" w:rsidR="00825991" w:rsidRPr="00F06C29" w:rsidRDefault="00825991" w:rsidP="00124ED6">
            <w:pPr>
              <w:overflowPunct w:val="0"/>
              <w:autoSpaceDE w:val="0"/>
              <w:autoSpaceDN w:val="0"/>
              <w:adjustRightInd w:val="0"/>
              <w:jc w:val="both"/>
              <w:textAlignment w:val="baseline"/>
              <w:rPr>
                <w:b/>
                <w:sz w:val="24"/>
                <w:szCs w:val="24"/>
              </w:rPr>
            </w:pPr>
            <w:r w:rsidRPr="00F06C29">
              <w:rPr>
                <w:b/>
                <w:sz w:val="24"/>
                <w:szCs w:val="24"/>
              </w:rPr>
              <w:t>Serviços Técnicos Profissionais</w:t>
            </w:r>
          </w:p>
        </w:tc>
      </w:tr>
    </w:tbl>
    <w:p w14:paraId="41D85B19" w14:textId="65C04B7D" w:rsidR="00202E1F" w:rsidRPr="0001065F" w:rsidRDefault="00730B0E" w:rsidP="00BF3EBF">
      <w:pPr>
        <w:autoSpaceDE w:val="0"/>
        <w:autoSpaceDN w:val="0"/>
        <w:adjustRightInd w:val="0"/>
        <w:spacing w:before="240" w:after="240"/>
        <w:rPr>
          <w:b/>
          <w:bCs/>
          <w:sz w:val="24"/>
          <w:szCs w:val="24"/>
        </w:rPr>
      </w:pPr>
      <w:r w:rsidRPr="0001065F">
        <w:rPr>
          <w:b/>
          <w:bCs/>
          <w:sz w:val="24"/>
          <w:szCs w:val="24"/>
        </w:rPr>
        <w:t>10</w:t>
      </w:r>
      <w:r w:rsidR="00202E1F" w:rsidRPr="0001065F">
        <w:rPr>
          <w:b/>
          <w:bCs/>
          <w:sz w:val="24"/>
          <w:szCs w:val="24"/>
        </w:rPr>
        <w:t>. CRITÉRIOS DE MEDIÇÃO E PAGAMENTO</w:t>
      </w:r>
    </w:p>
    <w:p w14:paraId="5248F9D0" w14:textId="19954150" w:rsidR="008D5027" w:rsidRPr="008D5027" w:rsidRDefault="002A5CCA" w:rsidP="002A5CCA">
      <w:pPr>
        <w:shd w:val="clear" w:color="auto" w:fill="FFFFFF" w:themeFill="background1"/>
        <w:jc w:val="both"/>
        <w:rPr>
          <w:sz w:val="24"/>
          <w:szCs w:val="24"/>
        </w:rPr>
      </w:pPr>
      <w:r>
        <w:rPr>
          <w:b/>
          <w:sz w:val="24"/>
          <w:szCs w:val="24"/>
        </w:rPr>
        <w:t xml:space="preserve">10.1. </w:t>
      </w:r>
      <w:r w:rsidR="008D5027" w:rsidRPr="008D5027">
        <w:rPr>
          <w:sz w:val="24"/>
          <w:szCs w:val="24"/>
        </w:rPr>
        <w:t xml:space="preserve">O pagamento será efetuado da seguinte maneira. Após o recebimento do Estudo de Locação e do Projeto e do Termo de Referência será pago uma porcentagem equivalente à metade do valor. Após o recebimento da nota fiscal e vistorias pelos responsáveis, será pago, </w:t>
      </w:r>
      <w:r w:rsidR="008D5027" w:rsidRPr="005415F5">
        <w:rPr>
          <w:sz w:val="24"/>
          <w:szCs w:val="24"/>
        </w:rPr>
        <w:t xml:space="preserve">em até 15 (quinze) dias uteis, </w:t>
      </w:r>
      <w:r w:rsidR="008D5027" w:rsidRPr="008D5027">
        <w:rPr>
          <w:sz w:val="24"/>
          <w:szCs w:val="24"/>
        </w:rPr>
        <w:t>o valor referido a esses serviços.</w:t>
      </w:r>
    </w:p>
    <w:p w14:paraId="54A47BD3" w14:textId="7FE2E93B" w:rsidR="008D5027" w:rsidRPr="002A5CCA" w:rsidRDefault="002A5CCA" w:rsidP="002A5CCA">
      <w:pPr>
        <w:shd w:val="clear" w:color="auto" w:fill="FFFFFF" w:themeFill="background1"/>
        <w:jc w:val="both"/>
        <w:rPr>
          <w:sz w:val="24"/>
          <w:szCs w:val="24"/>
        </w:rPr>
      </w:pPr>
      <w:r>
        <w:rPr>
          <w:b/>
          <w:sz w:val="24"/>
          <w:szCs w:val="24"/>
        </w:rPr>
        <w:t xml:space="preserve">10.2. </w:t>
      </w:r>
      <w:r w:rsidR="008D5027" w:rsidRPr="008D5027">
        <w:rPr>
          <w:sz w:val="24"/>
          <w:szCs w:val="24"/>
        </w:rPr>
        <w:t xml:space="preserve">O saldo restante será pago após a entrega e aprovação da documentação, conforme descrito no MANUAL TÉCNICO DE PERFURAÇÃO DE POÇOS TUBULARES PROFUNDOS DO PROGRAMA </w:t>
      </w:r>
      <w:r w:rsidR="008D5027">
        <w:rPr>
          <w:sz w:val="24"/>
          <w:szCs w:val="24"/>
        </w:rPr>
        <w:t>“</w:t>
      </w:r>
      <w:r w:rsidR="008D5027" w:rsidRPr="008D5027">
        <w:rPr>
          <w:sz w:val="24"/>
          <w:szCs w:val="24"/>
        </w:rPr>
        <w:t>Mais Água RS</w:t>
      </w:r>
      <w:r w:rsidR="008D5027">
        <w:rPr>
          <w:sz w:val="24"/>
          <w:szCs w:val="24"/>
        </w:rPr>
        <w:t>”</w:t>
      </w:r>
      <w:r w:rsidR="008D5027" w:rsidRPr="008D5027">
        <w:rPr>
          <w:sz w:val="24"/>
          <w:szCs w:val="24"/>
        </w:rPr>
        <w:t xml:space="preserve">, e após a fiscalização e acompanhamento da construção do poço. O </w:t>
      </w:r>
      <w:r w:rsidR="008D5027" w:rsidRPr="002A5CCA">
        <w:rPr>
          <w:sz w:val="24"/>
          <w:szCs w:val="24"/>
        </w:rPr>
        <w:t>pagamento será realizado em até 15 (quinze) dias úteis após a aprovação.</w:t>
      </w:r>
    </w:p>
    <w:p w14:paraId="242B9ABC" w14:textId="5D5DA9D0" w:rsidR="00202E1F" w:rsidRPr="007F3ECD" w:rsidRDefault="00730B0E" w:rsidP="00E84A30">
      <w:pPr>
        <w:shd w:val="clear" w:color="auto" w:fill="FFFFFF"/>
        <w:jc w:val="both"/>
        <w:rPr>
          <w:i/>
          <w:color w:val="FF0000"/>
        </w:rPr>
      </w:pPr>
      <w:r w:rsidRPr="002A5CCA">
        <w:rPr>
          <w:b/>
          <w:bCs/>
          <w:sz w:val="24"/>
          <w:szCs w:val="24"/>
        </w:rPr>
        <w:t>10</w:t>
      </w:r>
      <w:r w:rsidR="00202E1F" w:rsidRPr="002A5CCA">
        <w:rPr>
          <w:b/>
          <w:bCs/>
          <w:sz w:val="24"/>
          <w:szCs w:val="24"/>
        </w:rPr>
        <w:t>.</w:t>
      </w:r>
      <w:r w:rsidR="002A5CCA" w:rsidRPr="002A5CCA">
        <w:rPr>
          <w:b/>
          <w:bCs/>
          <w:sz w:val="24"/>
          <w:szCs w:val="24"/>
        </w:rPr>
        <w:t>3</w:t>
      </w:r>
      <w:r w:rsidR="00202E1F" w:rsidRPr="002A5CCA">
        <w:rPr>
          <w:b/>
          <w:bCs/>
          <w:sz w:val="24"/>
          <w:szCs w:val="24"/>
        </w:rPr>
        <w:t xml:space="preserve">. </w:t>
      </w:r>
      <w:r w:rsidR="00202E1F" w:rsidRPr="002A5CCA">
        <w:rPr>
          <w:sz w:val="24"/>
          <w:szCs w:val="24"/>
        </w:rPr>
        <w:t>Em caso de dificuldade financeira do Município o pagamento será de acordo com a disponibilidade financeira, observando a ordem cronológica de pagamentos, em observância ao</w:t>
      </w:r>
      <w:r w:rsidR="00202E1F" w:rsidRPr="00C10390">
        <w:rPr>
          <w:sz w:val="24"/>
          <w:szCs w:val="24"/>
        </w:rPr>
        <w:t xml:space="preserve"> Decreto-Executivo nº 5.923/2023 e em </w:t>
      </w:r>
      <w:r w:rsidR="00202E1F" w:rsidRPr="002A5CCA">
        <w:rPr>
          <w:sz w:val="24"/>
          <w:szCs w:val="24"/>
        </w:rPr>
        <w:t>conformidade com a Resolução TCE/RS nº 1.033 de 13 de maio de 2015</w:t>
      </w:r>
      <w:r w:rsidR="00202E1F" w:rsidRPr="002A5CCA">
        <w:rPr>
          <w:i/>
          <w:sz w:val="24"/>
          <w:szCs w:val="24"/>
        </w:rPr>
        <w:t>.</w:t>
      </w:r>
    </w:p>
    <w:p w14:paraId="37DBF12B" w14:textId="5C22F6F1" w:rsidR="00202E1F" w:rsidRPr="008D5027" w:rsidRDefault="00202E1F" w:rsidP="00E84A30">
      <w:pPr>
        <w:overflowPunct w:val="0"/>
        <w:autoSpaceDE w:val="0"/>
        <w:autoSpaceDN w:val="0"/>
        <w:adjustRightInd w:val="0"/>
        <w:jc w:val="both"/>
        <w:textAlignment w:val="baseline"/>
        <w:rPr>
          <w:sz w:val="24"/>
          <w:szCs w:val="24"/>
        </w:rPr>
      </w:pPr>
      <w:r w:rsidRPr="002A5CCA">
        <w:rPr>
          <w:b/>
          <w:sz w:val="24"/>
          <w:szCs w:val="24"/>
        </w:rPr>
        <w:t>1</w:t>
      </w:r>
      <w:r w:rsidR="00730B0E" w:rsidRPr="002A5CCA">
        <w:rPr>
          <w:b/>
          <w:sz w:val="24"/>
          <w:szCs w:val="24"/>
        </w:rPr>
        <w:t>0</w:t>
      </w:r>
      <w:r w:rsidR="002A5CCA">
        <w:rPr>
          <w:b/>
          <w:sz w:val="24"/>
          <w:szCs w:val="24"/>
        </w:rPr>
        <w:t>.4</w:t>
      </w:r>
      <w:r w:rsidRPr="002A5CCA">
        <w:rPr>
          <w:b/>
          <w:sz w:val="24"/>
          <w:szCs w:val="24"/>
        </w:rPr>
        <w:t>.</w:t>
      </w:r>
      <w:r w:rsidRPr="002A5CCA">
        <w:rPr>
          <w:sz w:val="24"/>
          <w:szCs w:val="24"/>
        </w:rPr>
        <w:t xml:space="preserve"> Os pagamentos </w:t>
      </w:r>
      <w:r w:rsidRPr="008D5027">
        <w:rPr>
          <w:sz w:val="24"/>
          <w:szCs w:val="24"/>
        </w:rPr>
        <w:t>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0DDDA5F5" w:rsidR="00202E1F" w:rsidRPr="008D5027" w:rsidRDefault="00730B0E" w:rsidP="00E84A30">
      <w:pPr>
        <w:pStyle w:val="Default"/>
        <w:jc w:val="both"/>
        <w:rPr>
          <w:rFonts w:ascii="Times New Roman" w:hAnsi="Times New Roman" w:cs="Times New Roman"/>
          <w:color w:val="auto"/>
        </w:rPr>
      </w:pPr>
      <w:r w:rsidRPr="002A5CCA">
        <w:rPr>
          <w:rFonts w:ascii="Times New Roman" w:hAnsi="Times New Roman" w:cs="Times New Roman"/>
          <w:b/>
          <w:color w:val="auto"/>
        </w:rPr>
        <w:lastRenderedPageBreak/>
        <w:t>10</w:t>
      </w:r>
      <w:r w:rsidR="00202E1F" w:rsidRPr="002A5CCA">
        <w:rPr>
          <w:rFonts w:ascii="Times New Roman" w:hAnsi="Times New Roman" w:cs="Times New Roman"/>
          <w:b/>
          <w:color w:val="auto"/>
        </w:rPr>
        <w:t>.</w:t>
      </w:r>
      <w:r w:rsidR="002A5CCA" w:rsidRPr="002A5CCA">
        <w:rPr>
          <w:rFonts w:ascii="Times New Roman" w:hAnsi="Times New Roman" w:cs="Times New Roman"/>
          <w:b/>
          <w:color w:val="auto"/>
        </w:rPr>
        <w:t>5</w:t>
      </w:r>
      <w:r w:rsidR="00202E1F" w:rsidRPr="002A5CCA">
        <w:rPr>
          <w:rFonts w:ascii="Times New Roman" w:hAnsi="Times New Roman" w:cs="Times New Roman"/>
          <w:b/>
          <w:color w:val="auto"/>
        </w:rPr>
        <w:t xml:space="preserve">. </w:t>
      </w:r>
      <w:r w:rsidR="00202E1F" w:rsidRPr="002A5CCA">
        <w:rPr>
          <w:rFonts w:ascii="Times New Roman" w:hAnsi="Times New Roman" w:cs="Times New Roman"/>
          <w:color w:val="auto"/>
        </w:rPr>
        <w:t xml:space="preserve">Serão </w:t>
      </w:r>
      <w:r w:rsidR="00202E1F" w:rsidRPr="008D5027">
        <w:rPr>
          <w:rFonts w:ascii="Times New Roman" w:hAnsi="Times New Roman" w:cs="Times New Roman"/>
          <w:color w:val="auto"/>
        </w:rPr>
        <w:t xml:space="preserve">processadas as retenções </w:t>
      </w:r>
      <w:r w:rsidR="009D23CC" w:rsidRPr="008D5027">
        <w:rPr>
          <w:rFonts w:ascii="Times New Roman" w:hAnsi="Times New Roman" w:cs="Times New Roman"/>
          <w:color w:val="auto"/>
        </w:rPr>
        <w:t>previdenciárias (IN RFB nº 2.110/2022)</w:t>
      </w:r>
      <w:r w:rsidR="00202E1F" w:rsidRPr="008D5027">
        <w:rPr>
          <w:rFonts w:ascii="Times New Roman" w:hAnsi="Times New Roman" w:cs="Times New Roman"/>
          <w:color w:val="auto"/>
        </w:rPr>
        <w:t xml:space="preserve"> </w:t>
      </w:r>
      <w:r w:rsidR="009D23CC" w:rsidRPr="008D5027">
        <w:rPr>
          <w:rFonts w:ascii="Times New Roman" w:hAnsi="Times New Roman" w:cs="Times New Roman"/>
          <w:color w:val="auto"/>
        </w:rPr>
        <w:t>conforme</w:t>
      </w:r>
      <w:r w:rsidR="00202E1F" w:rsidRPr="008D5027">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B254A7" w:rsidRDefault="00730B0E" w:rsidP="00E84A30">
      <w:pPr>
        <w:autoSpaceDE w:val="0"/>
        <w:autoSpaceDN w:val="0"/>
        <w:adjustRightInd w:val="0"/>
        <w:spacing w:before="240"/>
        <w:rPr>
          <w:b/>
          <w:bCs/>
          <w:sz w:val="24"/>
          <w:szCs w:val="24"/>
        </w:rPr>
      </w:pPr>
      <w:r w:rsidRPr="00B254A7">
        <w:rPr>
          <w:b/>
          <w:bCs/>
          <w:sz w:val="24"/>
          <w:szCs w:val="24"/>
        </w:rPr>
        <w:t>11</w:t>
      </w:r>
      <w:r w:rsidR="00202E1F" w:rsidRPr="00B254A7">
        <w:rPr>
          <w:b/>
          <w:bCs/>
          <w:sz w:val="24"/>
          <w:szCs w:val="24"/>
        </w:rPr>
        <w:t>. MODELO DE GESTÃO DO CONTRATO</w:t>
      </w:r>
    </w:p>
    <w:p w14:paraId="3D74496D" w14:textId="44D5480A" w:rsidR="00202E1F" w:rsidRPr="00B254A7" w:rsidRDefault="00730B0E" w:rsidP="00E84A30">
      <w:pPr>
        <w:autoSpaceDE w:val="0"/>
        <w:autoSpaceDN w:val="0"/>
        <w:adjustRightInd w:val="0"/>
        <w:spacing w:before="240"/>
        <w:rPr>
          <w:sz w:val="24"/>
          <w:szCs w:val="24"/>
        </w:rPr>
      </w:pPr>
      <w:r w:rsidRPr="00B254A7">
        <w:rPr>
          <w:b/>
          <w:sz w:val="24"/>
          <w:szCs w:val="24"/>
        </w:rPr>
        <w:t>11</w:t>
      </w:r>
      <w:r w:rsidR="00202E1F" w:rsidRPr="00B254A7">
        <w:rPr>
          <w:b/>
          <w:sz w:val="24"/>
          <w:szCs w:val="24"/>
        </w:rPr>
        <w:t xml:space="preserve">.1. </w:t>
      </w:r>
      <w:r w:rsidR="00202E1F" w:rsidRPr="00B254A7">
        <w:rPr>
          <w:sz w:val="24"/>
          <w:szCs w:val="24"/>
        </w:rPr>
        <w:t>A gestão dos contratos será feita por servidor da Secretaria de Administração, que será designado por portaria e que deverá acompanhar de maneira geral o andamento das contratações.</w:t>
      </w:r>
    </w:p>
    <w:p w14:paraId="3131BAF5" w14:textId="4AAF901A"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.2. </w:t>
      </w:r>
      <w:r w:rsidR="00202E1F" w:rsidRPr="00B254A7">
        <w:rPr>
          <w:sz w:val="24"/>
          <w:szCs w:val="24"/>
        </w:rPr>
        <w:t xml:space="preserve">Fica indicado a Servidora </w:t>
      </w:r>
      <w:r w:rsidR="00B254A7" w:rsidRPr="00B254A7">
        <w:rPr>
          <w:b/>
          <w:sz w:val="24"/>
          <w:szCs w:val="24"/>
        </w:rPr>
        <w:t>MARLIZE MROZINSKI RIGOLI</w:t>
      </w:r>
      <w:r w:rsidR="00B254A7" w:rsidRPr="00B254A7">
        <w:rPr>
          <w:sz w:val="24"/>
          <w:szCs w:val="24"/>
        </w:rPr>
        <w:t xml:space="preserve">, </w:t>
      </w:r>
      <w:r w:rsidR="00202E1F" w:rsidRPr="00B254A7">
        <w:rPr>
          <w:sz w:val="24"/>
          <w:szCs w:val="24"/>
        </w:rPr>
        <w:t xml:space="preserve">investida no cargo de </w:t>
      </w:r>
      <w:r w:rsidR="00B254A7" w:rsidRPr="00B254A7">
        <w:rPr>
          <w:sz w:val="24"/>
          <w:szCs w:val="24"/>
        </w:rPr>
        <w:t xml:space="preserve">Diretora do Departamento de Meio Ambiente </w:t>
      </w:r>
      <w:r w:rsidR="00202E1F" w:rsidRPr="00B254A7">
        <w:rPr>
          <w:sz w:val="24"/>
          <w:szCs w:val="24"/>
        </w:rPr>
        <w:t>como fiscal de contrato.</w:t>
      </w:r>
      <w:r w:rsidR="00202E1F" w:rsidRPr="00B254A7">
        <w:rPr>
          <w:b/>
          <w:sz w:val="24"/>
          <w:szCs w:val="24"/>
        </w:rPr>
        <w:t xml:space="preserve"> </w:t>
      </w:r>
    </w:p>
    <w:p w14:paraId="5BDE131B" w14:textId="5BF414BE"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.3. </w:t>
      </w:r>
      <w:r w:rsidR="00202E1F" w:rsidRPr="00B254A7">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.4. </w:t>
      </w:r>
      <w:r w:rsidR="00202E1F" w:rsidRPr="00B254A7">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.5. </w:t>
      </w:r>
      <w:r w:rsidR="00202E1F" w:rsidRPr="00B254A7">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.6. </w:t>
      </w:r>
      <w:r w:rsidR="00202E1F" w:rsidRPr="00B254A7">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B254A7" w:rsidRDefault="00730B0E" w:rsidP="00E84A30">
      <w:pPr>
        <w:shd w:val="clear" w:color="auto" w:fill="FFFFFF"/>
        <w:jc w:val="both"/>
        <w:rPr>
          <w:sz w:val="24"/>
          <w:szCs w:val="24"/>
        </w:rPr>
      </w:pPr>
      <w:r w:rsidRPr="00B254A7">
        <w:rPr>
          <w:b/>
          <w:sz w:val="24"/>
          <w:szCs w:val="24"/>
        </w:rPr>
        <w:t>11</w:t>
      </w:r>
      <w:r w:rsidR="00202E1F" w:rsidRPr="00B254A7">
        <w:rPr>
          <w:b/>
          <w:sz w:val="24"/>
          <w:szCs w:val="24"/>
        </w:rPr>
        <w:t xml:space="preserve">.7. </w:t>
      </w:r>
      <w:r w:rsidR="00202E1F" w:rsidRPr="00B254A7">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667EBE33" w:rsidR="00C372DF" w:rsidRPr="009D0B85" w:rsidRDefault="009E637F" w:rsidP="00E84A30">
      <w:pPr>
        <w:autoSpaceDE w:val="0"/>
        <w:autoSpaceDN w:val="0"/>
        <w:adjustRightInd w:val="0"/>
        <w:jc w:val="center"/>
        <w:rPr>
          <w:b/>
          <w:bCs/>
          <w:sz w:val="24"/>
          <w:szCs w:val="24"/>
        </w:rPr>
      </w:pPr>
      <w:r w:rsidRPr="009D0B85">
        <w:rPr>
          <w:b/>
          <w:bCs/>
          <w:sz w:val="24"/>
          <w:szCs w:val="24"/>
        </w:rPr>
        <w:t>PREGÃO Nº</w:t>
      </w:r>
      <w:r w:rsidR="00F2159C" w:rsidRPr="009D0B85">
        <w:rPr>
          <w:b/>
          <w:bCs/>
          <w:sz w:val="24"/>
          <w:szCs w:val="24"/>
        </w:rPr>
        <w:t xml:space="preserve"> </w:t>
      </w:r>
      <w:r w:rsidR="009D0B85" w:rsidRPr="009D0B85">
        <w:rPr>
          <w:b/>
          <w:bCs/>
          <w:sz w:val="24"/>
          <w:szCs w:val="24"/>
        </w:rPr>
        <w:t>83</w:t>
      </w:r>
      <w:r w:rsidRPr="009D0B85">
        <w:rPr>
          <w:b/>
          <w:bCs/>
          <w:sz w:val="24"/>
          <w:szCs w:val="24"/>
        </w:rPr>
        <w:t>/</w:t>
      </w:r>
      <w:r w:rsidR="0029480A" w:rsidRPr="009D0B85">
        <w:rPr>
          <w:b/>
          <w:bCs/>
          <w:sz w:val="24"/>
          <w:szCs w:val="24"/>
        </w:rPr>
        <w:t>202</w:t>
      </w:r>
      <w:r w:rsidR="00A31AC2" w:rsidRPr="009D0B85">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6E4823"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248F5BB6" w:rsidR="006E4823" w:rsidRPr="006E4823" w:rsidRDefault="006E4823" w:rsidP="006E4823">
            <w:pPr>
              <w:pStyle w:val="Contedodatabela"/>
              <w:jc w:val="center"/>
              <w:rPr>
                <w:rFonts w:ascii="Times New Roman" w:hAnsi="Times New Roman" w:cs="Times New Roman"/>
                <w:b/>
              </w:rPr>
            </w:pPr>
            <w:r w:rsidRPr="006E4823">
              <w:rPr>
                <w:rFonts w:ascii="Times New Roman" w:hAnsi="Times New Roman" w:cs="Times New Roman"/>
                <w:b/>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0BFFD84C" w:rsidR="006E4823" w:rsidRPr="00FA06CB" w:rsidRDefault="006E4823" w:rsidP="006E4823">
            <w:pPr>
              <w:pStyle w:val="Contefadodatabela"/>
              <w:jc w:val="center"/>
              <w:rPr>
                <w:rFonts w:ascii="Times New Roman" w:hAnsi="Times New Roman"/>
                <w:sz w:val="20"/>
                <w:szCs w:val="20"/>
              </w:rPr>
            </w:pPr>
            <w:r w:rsidRPr="00165359">
              <w:rPr>
                <w:rFonts w:ascii="Times New Roman" w:hAnsi="Times New Roman"/>
              </w:rPr>
              <w:t>Un</w:t>
            </w:r>
          </w:p>
        </w:tc>
        <w:tc>
          <w:tcPr>
            <w:tcW w:w="5064" w:type="dxa"/>
            <w:tcBorders>
              <w:top w:val="single" w:sz="2" w:space="0" w:color="000000"/>
              <w:left w:val="single" w:sz="2" w:space="0" w:color="000000"/>
              <w:bottom w:val="single" w:sz="2" w:space="0" w:color="000000"/>
            </w:tcBorders>
            <w:vAlign w:val="center"/>
          </w:tcPr>
          <w:p w14:paraId="254948D6" w14:textId="678F3354" w:rsidR="006E4823" w:rsidRPr="00FA06CB" w:rsidRDefault="006E4823" w:rsidP="006E4823">
            <w:pPr>
              <w:pStyle w:val="Contefadodatabela"/>
              <w:tabs>
                <w:tab w:val="left" w:pos="1590"/>
              </w:tabs>
              <w:ind w:left="113"/>
              <w:jc w:val="both"/>
              <w:rPr>
                <w:rFonts w:ascii="Times New Roman" w:hAnsi="Times New Roman"/>
                <w:sz w:val="20"/>
                <w:szCs w:val="20"/>
              </w:rPr>
            </w:pPr>
            <w:r w:rsidRPr="00165359">
              <w:t xml:space="preserve">Contratação de </w:t>
            </w:r>
            <w:r w:rsidR="001B1550" w:rsidRPr="001B1550">
              <w:t>serviços técnicos</w:t>
            </w:r>
            <w:r w:rsidR="001B1550" w:rsidRPr="00D11978">
              <w:rPr>
                <w:b/>
              </w:rPr>
              <w:t xml:space="preserve"> </w:t>
            </w:r>
            <w:r w:rsidRPr="00165359">
              <w:t>para estudo de locação e projeto de poço, elaboração do Termo de Referência, acompanhamento e fiscalização da construção do poço.</w:t>
            </w:r>
          </w:p>
        </w:tc>
        <w:tc>
          <w:tcPr>
            <w:tcW w:w="945" w:type="dxa"/>
            <w:tcBorders>
              <w:top w:val="single" w:sz="2" w:space="0" w:color="000000"/>
              <w:left w:val="single" w:sz="2" w:space="0" w:color="000000"/>
              <w:bottom w:val="single" w:sz="2" w:space="0" w:color="000000"/>
            </w:tcBorders>
            <w:vAlign w:val="center"/>
          </w:tcPr>
          <w:p w14:paraId="077C1010" w14:textId="0E621853" w:rsidR="006E4823" w:rsidRPr="00FA06CB" w:rsidRDefault="006E4823" w:rsidP="006E4823">
            <w:pPr>
              <w:pStyle w:val="Contefadodatabela"/>
              <w:jc w:val="center"/>
              <w:rPr>
                <w:rFonts w:ascii="Times New Roman" w:hAnsi="Times New Roman"/>
                <w:sz w:val="20"/>
                <w:szCs w:val="20"/>
              </w:rPr>
            </w:pPr>
            <w:r w:rsidRPr="00165359">
              <w:rPr>
                <w:rFonts w:ascii="Times New Roman" w:hAnsi="Times New Roman"/>
              </w:rPr>
              <w:t>1</w:t>
            </w:r>
          </w:p>
        </w:tc>
        <w:tc>
          <w:tcPr>
            <w:tcW w:w="1491" w:type="dxa"/>
            <w:tcBorders>
              <w:top w:val="single" w:sz="2" w:space="0" w:color="000000"/>
              <w:left w:val="single" w:sz="2" w:space="0" w:color="000000"/>
              <w:bottom w:val="single" w:sz="2" w:space="0" w:color="000000"/>
            </w:tcBorders>
            <w:vAlign w:val="center"/>
          </w:tcPr>
          <w:p w14:paraId="3D80F2E1" w14:textId="77777777" w:rsidR="006E4823" w:rsidRPr="00FA06CB" w:rsidRDefault="006E4823" w:rsidP="006E4823">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6E4823" w:rsidRPr="00FA06CB" w:rsidRDefault="006E4823" w:rsidP="006E4823">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33D7115D" w:rsidR="00F27A97" w:rsidRPr="00961174" w:rsidRDefault="00F27A97" w:rsidP="00E84A30">
      <w:pPr>
        <w:autoSpaceDE w:val="0"/>
        <w:autoSpaceDN w:val="0"/>
        <w:adjustRightInd w:val="0"/>
        <w:jc w:val="center"/>
        <w:rPr>
          <w:b/>
          <w:bCs/>
          <w:sz w:val="24"/>
          <w:szCs w:val="24"/>
        </w:rPr>
      </w:pPr>
      <w:r w:rsidRPr="00961174">
        <w:rPr>
          <w:b/>
          <w:bCs/>
          <w:sz w:val="24"/>
          <w:szCs w:val="24"/>
        </w:rPr>
        <w:t xml:space="preserve">PREGÃO Nº </w:t>
      </w:r>
      <w:r w:rsidR="00961174" w:rsidRPr="00961174">
        <w:rPr>
          <w:b/>
          <w:bCs/>
          <w:sz w:val="24"/>
          <w:szCs w:val="24"/>
        </w:rPr>
        <w:t>83</w:t>
      </w:r>
      <w:r w:rsidRPr="00961174">
        <w:rPr>
          <w:b/>
          <w:bCs/>
          <w:sz w:val="24"/>
          <w:szCs w:val="24"/>
        </w:rPr>
        <w:t>/202</w:t>
      </w:r>
      <w:r w:rsidR="004E0768" w:rsidRPr="00961174">
        <w:rPr>
          <w:b/>
          <w:bCs/>
          <w:sz w:val="24"/>
          <w:szCs w:val="24"/>
        </w:rPr>
        <w:t>5</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3C21BCB8"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961174">
        <w:rPr>
          <w:sz w:val="24"/>
          <w:szCs w:val="24"/>
        </w:rPr>
        <w:t xml:space="preserve">PRESTAÇÃO DE SERVIÇOS TÉCNICOS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6796F125"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instrumento</w:t>
      </w:r>
      <w:r w:rsidRPr="00E23A24">
        <w:rPr>
          <w:rFonts w:ascii="Times New Roman" w:hAnsi="Times New Roman" w:cs="Times New Roman"/>
          <w:color w:val="auto"/>
        </w:rPr>
        <w:t xml:space="preserve"> </w:t>
      </w:r>
      <w:r w:rsidR="00E23A24">
        <w:rPr>
          <w:rFonts w:ascii="Times New Roman" w:hAnsi="Times New Roman" w:cs="Times New Roman"/>
          <w:color w:val="auto"/>
        </w:rPr>
        <w:t xml:space="preserve">contratual tem por objeto </w:t>
      </w:r>
      <w:r w:rsidR="00E23A24" w:rsidRPr="00E23A24">
        <w:rPr>
          <w:rFonts w:ascii="Times New Roman" w:hAnsi="Times New Roman" w:cs="Times New Roman"/>
          <w:color w:val="auto"/>
        </w:rPr>
        <w:t>a</w:t>
      </w:r>
      <w:r w:rsidR="00E23A24" w:rsidRPr="00E23A24">
        <w:rPr>
          <w:rFonts w:ascii="Times New Roman" w:hAnsi="Times New Roman" w:cs="Times New Roman"/>
          <w:b/>
          <w:color w:val="auto"/>
        </w:rPr>
        <w:t xml:space="preserve"> contratação de </w:t>
      </w:r>
      <w:r w:rsidR="001B1550" w:rsidRPr="001B1550">
        <w:rPr>
          <w:rFonts w:ascii="Times New Roman" w:hAnsi="Times New Roman" w:cs="Times New Roman"/>
          <w:b/>
          <w:color w:val="auto"/>
        </w:rPr>
        <w:t>serviços técnicos</w:t>
      </w:r>
      <w:r w:rsidR="001B1550" w:rsidRPr="00D11978">
        <w:rPr>
          <w:b/>
          <w:color w:val="auto"/>
        </w:rPr>
        <w:t xml:space="preserve"> </w:t>
      </w:r>
      <w:r w:rsidR="00E23A24" w:rsidRPr="00E23A24">
        <w:rPr>
          <w:rFonts w:ascii="Times New Roman" w:hAnsi="Times New Roman" w:cs="Times New Roman"/>
          <w:b/>
          <w:color w:val="auto"/>
        </w:rPr>
        <w:t>para estudo de locação e projeto de poço, elaboração do Termo de Referência, acompanhamento e fiscalização da construção do poço, conforme as condições e exigências estabelecidas pelo Termo de Convênio FPE N° 391/2025.</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E23A24" w:rsidRPr="002253F1" w14:paraId="4D2F40F2" w14:textId="77777777" w:rsidTr="00124ED6">
        <w:tc>
          <w:tcPr>
            <w:tcW w:w="550" w:type="dxa"/>
            <w:vAlign w:val="center"/>
          </w:tcPr>
          <w:p w14:paraId="4A59CC2A" w14:textId="7796B50F" w:rsidR="00E23A24" w:rsidRPr="00EA746F" w:rsidRDefault="00E23A24" w:rsidP="00E23A24">
            <w:pPr>
              <w:pStyle w:val="Contedodatabela"/>
              <w:jc w:val="center"/>
              <w:rPr>
                <w:rFonts w:ascii="Times New Roman" w:hAnsi="Times New Roman" w:cs="Times New Roman"/>
                <w:sz w:val="16"/>
                <w:szCs w:val="16"/>
              </w:rPr>
            </w:pPr>
            <w:r w:rsidRPr="006E4823">
              <w:rPr>
                <w:rFonts w:ascii="Times New Roman" w:hAnsi="Times New Roman" w:cs="Times New Roman"/>
                <w:b/>
              </w:rPr>
              <w:t>1</w:t>
            </w:r>
          </w:p>
        </w:tc>
        <w:tc>
          <w:tcPr>
            <w:tcW w:w="650" w:type="dxa"/>
            <w:vAlign w:val="center"/>
          </w:tcPr>
          <w:p w14:paraId="71FA47FD" w14:textId="6BACF99B" w:rsidR="00E23A24" w:rsidRPr="00EA746F" w:rsidRDefault="00E23A24" w:rsidP="00E23A24">
            <w:pPr>
              <w:pStyle w:val="Contedodatabela"/>
              <w:jc w:val="center"/>
              <w:rPr>
                <w:rFonts w:ascii="Times New Roman" w:hAnsi="Times New Roman" w:cs="Times New Roman"/>
                <w:sz w:val="16"/>
                <w:szCs w:val="16"/>
              </w:rPr>
            </w:pPr>
            <w:r w:rsidRPr="00165359">
              <w:rPr>
                <w:rFonts w:ascii="Times New Roman" w:hAnsi="Times New Roman" w:cs="Times New Roman"/>
              </w:rPr>
              <w:t>Un</w:t>
            </w:r>
          </w:p>
        </w:tc>
        <w:tc>
          <w:tcPr>
            <w:tcW w:w="4870" w:type="dxa"/>
            <w:vAlign w:val="center"/>
          </w:tcPr>
          <w:p w14:paraId="29A8A1DC" w14:textId="12AF23BD" w:rsidR="00E23A24" w:rsidRPr="00256F53" w:rsidRDefault="00E23A24" w:rsidP="00E23A24">
            <w:pPr>
              <w:pStyle w:val="Contedodatabela"/>
              <w:ind w:right="57"/>
              <w:jc w:val="both"/>
              <w:rPr>
                <w:rFonts w:ascii="Times New Roman" w:hAnsi="Times New Roman" w:cs="Times New Roman"/>
              </w:rPr>
            </w:pPr>
            <w:r w:rsidRPr="00165359">
              <w:t xml:space="preserve">Contratação </w:t>
            </w:r>
            <w:r w:rsidRPr="001B1550">
              <w:t xml:space="preserve">de </w:t>
            </w:r>
            <w:r w:rsidR="001B1550" w:rsidRPr="001B1550">
              <w:t>serviços técnicos</w:t>
            </w:r>
            <w:r w:rsidR="001B1550" w:rsidRPr="00D11978">
              <w:rPr>
                <w:b/>
              </w:rPr>
              <w:t xml:space="preserve"> </w:t>
            </w:r>
            <w:r w:rsidRPr="00165359">
              <w:t>para estudo de locação e projeto de poço, elaboração do Termo de Referência, acompanhamento e fiscalização da construção do poço.</w:t>
            </w:r>
          </w:p>
        </w:tc>
        <w:tc>
          <w:tcPr>
            <w:tcW w:w="876" w:type="dxa"/>
            <w:vAlign w:val="center"/>
          </w:tcPr>
          <w:p w14:paraId="45562C98" w14:textId="5BE65938" w:rsidR="00E23A24" w:rsidRPr="00256F53" w:rsidRDefault="00E23A24" w:rsidP="00E23A24">
            <w:pPr>
              <w:pStyle w:val="Contedodatabela"/>
              <w:ind w:right="57"/>
              <w:jc w:val="center"/>
              <w:rPr>
                <w:rFonts w:ascii="Times New Roman" w:hAnsi="Times New Roman" w:cs="Times New Roman"/>
                <w:sz w:val="16"/>
                <w:szCs w:val="16"/>
              </w:rPr>
            </w:pPr>
            <w:r w:rsidRPr="00165359">
              <w:rPr>
                <w:rFonts w:ascii="Times New Roman" w:hAnsi="Times New Roman" w:cs="Times New Roman"/>
              </w:rPr>
              <w:t>1</w:t>
            </w:r>
          </w:p>
        </w:tc>
        <w:tc>
          <w:tcPr>
            <w:tcW w:w="1580" w:type="dxa"/>
          </w:tcPr>
          <w:p w14:paraId="15F99B7D" w14:textId="77777777" w:rsidR="00E23A24" w:rsidRPr="00AF3FB2" w:rsidRDefault="00E23A24" w:rsidP="00E23A24">
            <w:pPr>
              <w:pStyle w:val="Contedodatabela"/>
              <w:jc w:val="right"/>
              <w:rPr>
                <w:rFonts w:ascii="Times New Roman" w:hAnsi="Times New Roman" w:cs="Times New Roman"/>
              </w:rPr>
            </w:pPr>
          </w:p>
        </w:tc>
        <w:tc>
          <w:tcPr>
            <w:tcW w:w="1282" w:type="dxa"/>
          </w:tcPr>
          <w:p w14:paraId="23CEBCD7" w14:textId="77777777" w:rsidR="00E23A24" w:rsidRPr="00AF3FB2" w:rsidRDefault="00E23A24" w:rsidP="00E23A24">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24D10ED0"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pel</w:t>
      </w:r>
      <w:r w:rsidR="00E23A24">
        <w:rPr>
          <w:rFonts w:ascii="Times New Roman" w:hAnsi="Times New Roman" w:cs="Times New Roman"/>
        </w:rPr>
        <w:t>a elaboração de serviços técnic</w:t>
      </w:r>
      <w:r>
        <w:rPr>
          <w:rFonts w:ascii="Times New Roman" w:hAnsi="Times New Roman" w:cs="Times New Roman"/>
        </w:rPr>
        <w:t xml:space="preserve">os </w:t>
      </w:r>
      <w:r w:rsidRPr="00794D21">
        <w:rPr>
          <w:rFonts w:ascii="Times New Roman" w:hAnsi="Times New Roman" w:cs="Times New Roman"/>
        </w:rPr>
        <w:t xml:space="preserve">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175DD691"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vincul</w:t>
      </w:r>
      <w:r w:rsidRPr="00E23A24">
        <w:rPr>
          <w:rFonts w:ascii="Times New Roman" w:hAnsi="Times New Roman" w:cs="Times New Roman"/>
          <w:bCs/>
          <w:color w:val="auto"/>
        </w:rPr>
        <w:t xml:space="preserve">ado ao </w:t>
      </w:r>
      <w:r w:rsidR="00B70909" w:rsidRPr="00E23A24">
        <w:rPr>
          <w:rFonts w:ascii="Times New Roman" w:hAnsi="Times New Roman" w:cs="Times New Roman"/>
          <w:b/>
          <w:bCs/>
          <w:color w:val="auto"/>
        </w:rPr>
        <w:t xml:space="preserve">pregão nº </w:t>
      </w:r>
      <w:r w:rsidR="00E23A24" w:rsidRPr="00E23A24">
        <w:rPr>
          <w:rFonts w:ascii="Times New Roman" w:hAnsi="Times New Roman" w:cs="Times New Roman"/>
          <w:b/>
          <w:bCs/>
          <w:color w:val="auto"/>
        </w:rPr>
        <w:t>83</w:t>
      </w:r>
      <w:r w:rsidR="00B70909" w:rsidRPr="00E23A24">
        <w:rPr>
          <w:rFonts w:ascii="Times New Roman" w:hAnsi="Times New Roman" w:cs="Times New Roman"/>
          <w:b/>
          <w:bCs/>
          <w:color w:val="auto"/>
        </w:rPr>
        <w:t xml:space="preserve">/2025 - eletrônico, processo </w:t>
      </w:r>
      <w:r w:rsidR="00543D25" w:rsidRPr="00E23A24">
        <w:rPr>
          <w:rFonts w:ascii="Times New Roman" w:hAnsi="Times New Roman" w:cs="Times New Roman"/>
          <w:b/>
          <w:bCs/>
          <w:color w:val="auto"/>
        </w:rPr>
        <w:t>de compras</w:t>
      </w:r>
      <w:r w:rsidR="00E23A24" w:rsidRPr="00E23A24">
        <w:rPr>
          <w:rFonts w:ascii="Times New Roman" w:hAnsi="Times New Roman" w:cs="Times New Roman"/>
          <w:b/>
          <w:bCs/>
          <w:color w:val="auto"/>
        </w:rPr>
        <w:t xml:space="preserve"> nº 167</w:t>
      </w:r>
      <w:r w:rsidR="00B70909" w:rsidRPr="00E23A24">
        <w:rPr>
          <w:rFonts w:ascii="Times New Roman" w:hAnsi="Times New Roman" w:cs="Times New Roman"/>
          <w:b/>
          <w:bCs/>
          <w:color w:val="auto"/>
        </w:rPr>
        <w:t xml:space="preserve">/2025, edital nº </w:t>
      </w:r>
      <w:r w:rsidR="00E23A24" w:rsidRPr="00E23A24">
        <w:rPr>
          <w:rFonts w:ascii="Times New Roman" w:hAnsi="Times New Roman" w:cs="Times New Roman"/>
          <w:b/>
          <w:bCs/>
          <w:color w:val="auto"/>
        </w:rPr>
        <w:t>167</w:t>
      </w:r>
      <w:r w:rsidR="00B70909" w:rsidRPr="00E23A24">
        <w:rPr>
          <w:rFonts w:ascii="Times New Roman" w:hAnsi="Times New Roman" w:cs="Times New Roman"/>
          <w:b/>
          <w:bCs/>
          <w:color w:val="auto"/>
        </w:rPr>
        <w:t>/2025</w:t>
      </w:r>
      <w:r w:rsidRPr="00E23A24">
        <w:rPr>
          <w:rFonts w:ascii="Times New Roman" w:hAnsi="Times New Roman" w:cs="Times New Roman"/>
          <w:bCs/>
          <w:color w:val="auto"/>
        </w:rPr>
        <w:t>, ten</w:t>
      </w:r>
      <w:r w:rsidR="00181826" w:rsidRPr="00E23A24">
        <w:rPr>
          <w:rFonts w:ascii="Times New Roman" w:hAnsi="Times New Roman" w:cs="Times New Roman"/>
          <w:bCs/>
          <w:color w:val="auto"/>
        </w:rPr>
        <w:t xml:space="preserve">do </w:t>
      </w:r>
      <w:r w:rsidR="00181826">
        <w:rPr>
          <w:rFonts w:ascii="Times New Roman" w:hAnsi="Times New Roman" w:cs="Times New Roman"/>
          <w:bCs/>
          <w:color w:val="auto"/>
        </w:rPr>
        <w:t>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56D9345E" w:rsidR="00F27A97" w:rsidRDefault="00F27A97" w:rsidP="005932BA">
      <w:pPr>
        <w:spacing w:before="240"/>
        <w:jc w:val="both"/>
        <w:rPr>
          <w:b/>
          <w:sz w:val="24"/>
          <w:szCs w:val="24"/>
        </w:rPr>
      </w:pPr>
      <w:r w:rsidRPr="00794D21">
        <w:rPr>
          <w:b/>
          <w:sz w:val="24"/>
          <w:szCs w:val="24"/>
          <w:u w:val="single"/>
        </w:rPr>
        <w:lastRenderedPageBreak/>
        <w:t>CLÁUSULA TERCEIRA</w:t>
      </w:r>
      <w:r w:rsidR="00DA150E">
        <w:rPr>
          <w:b/>
          <w:sz w:val="24"/>
          <w:szCs w:val="24"/>
        </w:rPr>
        <w:t xml:space="preserve"> </w:t>
      </w:r>
      <w:r w:rsidRPr="00794D21">
        <w:rPr>
          <w:b/>
          <w:sz w:val="24"/>
          <w:szCs w:val="24"/>
        </w:rPr>
        <w:t>- DURAÇÃO DO CONTRATO, REAJUSTE E REEQUILIBRIO</w:t>
      </w:r>
    </w:p>
    <w:p w14:paraId="65BAD795" w14:textId="77777777" w:rsidR="00ED0136" w:rsidRPr="00ED0136" w:rsidRDefault="00ED0136" w:rsidP="00ED0136">
      <w:pPr>
        <w:jc w:val="both"/>
        <w:rPr>
          <w:sz w:val="12"/>
          <w:szCs w:val="12"/>
        </w:rPr>
      </w:pPr>
    </w:p>
    <w:p w14:paraId="2641A300" w14:textId="27704CEF" w:rsidR="006C74F3" w:rsidRPr="006C74F3" w:rsidRDefault="00F27A97" w:rsidP="00ED0136">
      <w:pPr>
        <w:jc w:val="both"/>
        <w:rPr>
          <w:b/>
          <w:sz w:val="24"/>
          <w:szCs w:val="24"/>
        </w:rPr>
      </w:pPr>
      <w:r w:rsidRPr="00794D21">
        <w:rPr>
          <w:b/>
          <w:sz w:val="24"/>
          <w:szCs w:val="24"/>
        </w:rPr>
        <w:t>3.1</w:t>
      </w:r>
      <w:r w:rsidRPr="00463674">
        <w:rPr>
          <w:b/>
          <w:sz w:val="24"/>
          <w:szCs w:val="24"/>
        </w:rPr>
        <w:t>.</w:t>
      </w:r>
      <w:r w:rsidRPr="00463674">
        <w:rPr>
          <w:sz w:val="24"/>
          <w:szCs w:val="24"/>
        </w:rPr>
        <w:t xml:space="preserve"> </w:t>
      </w:r>
      <w:r w:rsidR="006C74F3" w:rsidRPr="00463674">
        <w:rPr>
          <w:sz w:val="24"/>
          <w:szCs w:val="24"/>
        </w:rPr>
        <w:t xml:space="preserve">A vigência </w:t>
      </w:r>
      <w:r w:rsidRPr="00463674">
        <w:rPr>
          <w:sz w:val="24"/>
          <w:szCs w:val="24"/>
        </w:rPr>
        <w:t xml:space="preserve">do presente contrato será por prazo determinado, tendo início na data de sua assinatura e vigência de </w:t>
      </w:r>
      <w:r w:rsidR="00463674" w:rsidRPr="00463674">
        <w:rPr>
          <w:sz w:val="24"/>
          <w:szCs w:val="24"/>
        </w:rPr>
        <w:t>09</w:t>
      </w:r>
      <w:r w:rsidR="004D05E4" w:rsidRPr="00463674">
        <w:rPr>
          <w:sz w:val="24"/>
          <w:szCs w:val="24"/>
        </w:rPr>
        <w:t xml:space="preserve"> </w:t>
      </w:r>
      <w:r w:rsidRPr="00463674">
        <w:rPr>
          <w:sz w:val="24"/>
          <w:szCs w:val="24"/>
        </w:rPr>
        <w:t>(</w:t>
      </w:r>
      <w:r w:rsidR="00463674" w:rsidRPr="00463674">
        <w:rPr>
          <w:sz w:val="24"/>
          <w:szCs w:val="24"/>
        </w:rPr>
        <w:t>nove</w:t>
      </w:r>
      <w:r w:rsidRPr="00463674">
        <w:rPr>
          <w:sz w:val="24"/>
          <w:szCs w:val="24"/>
        </w:rPr>
        <w:t xml:space="preserve">) </w:t>
      </w:r>
      <w:r w:rsidR="004D05E4" w:rsidRPr="00463674">
        <w:rPr>
          <w:sz w:val="24"/>
          <w:szCs w:val="24"/>
        </w:rPr>
        <w:t>meses</w:t>
      </w:r>
      <w:r w:rsidRPr="00463674">
        <w:rPr>
          <w:sz w:val="24"/>
          <w:szCs w:val="24"/>
        </w:rPr>
        <w:t>, sendo possível sua prorrogação</w:t>
      </w:r>
      <w:r w:rsidR="00463674" w:rsidRPr="00463674">
        <w:rPr>
          <w:sz w:val="24"/>
          <w:szCs w:val="24"/>
        </w:rPr>
        <w:t>, a critério da contratante</w:t>
      </w:r>
      <w:r w:rsidRPr="00463674">
        <w:rPr>
          <w:sz w:val="24"/>
          <w:szCs w:val="24"/>
        </w:rPr>
        <w:t>.</w:t>
      </w:r>
    </w:p>
    <w:p w14:paraId="70E8710E" w14:textId="43557A3B"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Pr>
          <w:color w:val="000000"/>
          <w:sz w:val="24"/>
          <w:szCs w:val="24"/>
        </w:rPr>
        <w:t>espéci</w:t>
      </w:r>
      <w:r w:rsidR="005C7FC1" w:rsidRPr="00463674">
        <w:rPr>
          <w:sz w:val="24"/>
          <w:szCs w:val="24"/>
        </w:rPr>
        <w:t xml:space="preserve">e, com data-base vinculada à data do orçamento estimado, sendo este datado dia </w:t>
      </w:r>
      <w:r w:rsidR="00463674" w:rsidRPr="00463674">
        <w:rPr>
          <w:sz w:val="24"/>
          <w:szCs w:val="24"/>
        </w:rPr>
        <w:t>22</w:t>
      </w:r>
      <w:r w:rsidR="00624370" w:rsidRPr="00463674">
        <w:rPr>
          <w:sz w:val="24"/>
          <w:szCs w:val="24"/>
        </w:rPr>
        <w:t xml:space="preserve"> de </w:t>
      </w:r>
      <w:r w:rsidR="00463674" w:rsidRPr="00463674">
        <w:rPr>
          <w:sz w:val="24"/>
          <w:szCs w:val="24"/>
        </w:rPr>
        <w:t>outubro</w:t>
      </w:r>
      <w:r w:rsidR="00624370" w:rsidRPr="00463674">
        <w:rPr>
          <w:sz w:val="24"/>
          <w:szCs w:val="24"/>
        </w:rPr>
        <w:t xml:space="preserve"> de 2025</w:t>
      </w:r>
      <w:r w:rsidR="005C7FC1" w:rsidRPr="00463674">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B34206"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34206">
        <w:rPr>
          <w:b/>
          <w:sz w:val="24"/>
          <w:szCs w:val="24"/>
        </w:rPr>
        <w:t xml:space="preserve">3.5. </w:t>
      </w:r>
      <w:r w:rsidRPr="00B34206">
        <w:rPr>
          <w:sz w:val="24"/>
          <w:szCs w:val="24"/>
        </w:rPr>
        <w:t>O reajustamento de preços será precedido de requerimento do contratado.</w:t>
      </w:r>
    </w:p>
    <w:p w14:paraId="4595CEC7" w14:textId="661306E2" w:rsidR="008613B9"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B34206">
        <w:rPr>
          <w:b/>
          <w:sz w:val="24"/>
          <w:szCs w:val="24"/>
        </w:rPr>
        <w:t xml:space="preserve">3.6. </w:t>
      </w:r>
      <w:r w:rsidRPr="00B34206">
        <w:rPr>
          <w:sz w:val="24"/>
          <w:szCs w:val="24"/>
        </w:rPr>
        <w:t>Caso o contratado não requeira tempestivamente o reajustamento de preços e prorrogue o contrato sem pleiteá-lo, ocorrerá a preclusão do direito. Também ocorrerá a preclusão do direito ao reajustamento quando esse for requeri</w:t>
      </w:r>
      <w:r w:rsidR="00ED0136">
        <w:rPr>
          <w:sz w:val="24"/>
          <w:szCs w:val="24"/>
        </w:rPr>
        <w:t>do após a extinção do contrato.</w:t>
      </w:r>
    </w:p>
    <w:p w14:paraId="02FBF335" w14:textId="0F5E248F" w:rsidR="00ED0136" w:rsidRPr="00ED0136" w:rsidRDefault="00ED0136" w:rsidP="00ED0136">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Pr>
          <w:b/>
          <w:sz w:val="24"/>
          <w:szCs w:val="24"/>
        </w:rPr>
        <w:t>3.7</w:t>
      </w:r>
      <w:r w:rsidRPr="00ED0136">
        <w:rPr>
          <w:b/>
          <w:sz w:val="24"/>
          <w:szCs w:val="24"/>
        </w:rPr>
        <w:t xml:space="preserve">. </w:t>
      </w:r>
      <w:r w:rsidRPr="00ED0136">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0ADBDCD5" w14:textId="1229FA2C" w:rsidR="00F27A97" w:rsidRDefault="00F27A97" w:rsidP="00ED0136">
      <w:pPr>
        <w:pStyle w:val="Default"/>
        <w:spacing w:before="240"/>
        <w:jc w:val="both"/>
        <w:rPr>
          <w:rFonts w:ascii="Times New Roman" w:hAnsi="Times New Roman" w:cs="Times New Roman"/>
          <w:b/>
          <w:bCs/>
          <w:color w:val="auto"/>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6F6F2C98" w14:textId="77777777" w:rsidR="00ED0136" w:rsidRPr="00ED0136" w:rsidRDefault="00ED0136" w:rsidP="00ED0136">
      <w:pPr>
        <w:pStyle w:val="Default"/>
        <w:jc w:val="both"/>
        <w:rPr>
          <w:rFonts w:ascii="Times New Roman" w:hAnsi="Times New Roman" w:cs="Times New Roman"/>
          <w:b/>
          <w:bCs/>
          <w:color w:val="FF0000"/>
          <w:sz w:val="12"/>
          <w:szCs w:val="12"/>
        </w:rPr>
      </w:pPr>
    </w:p>
    <w:p w14:paraId="7500C91D" w14:textId="3F3C4DFD" w:rsidR="00C8777A" w:rsidRDefault="00C8777A" w:rsidP="00C8777A">
      <w:pPr>
        <w:pStyle w:val="NormalWeb"/>
        <w:spacing w:before="0" w:beforeAutospacing="0" w:after="0" w:afterAutospacing="0"/>
        <w:jc w:val="both"/>
      </w:pPr>
      <w:r>
        <w:rPr>
          <w:b/>
        </w:rPr>
        <w:t xml:space="preserve">4.1. </w:t>
      </w:r>
      <w:r>
        <w:t>A atuação da empresa abrangerá todas as etapas do processo, incluindo a investigação preliminar do subsolo, o estudo de locação, o projeto do poço, a elaboração do Termo de Referência, a orientação técnica durante a perfuração e o registro fotográfico de toda a execução. Todo o processo será conduzido em conformidade com as melhores práticas da hidrogeologia e as normas técnicas vigentes, assegurando a qualidade e a segurança da obra.</w:t>
      </w:r>
    </w:p>
    <w:p w14:paraId="3A3065C1" w14:textId="277D60BF" w:rsidR="00C8777A" w:rsidRDefault="00C8777A" w:rsidP="00C8777A">
      <w:pPr>
        <w:pStyle w:val="NormalWeb"/>
        <w:spacing w:before="0" w:beforeAutospacing="0" w:after="0" w:afterAutospacing="0"/>
        <w:jc w:val="both"/>
      </w:pPr>
      <w:r>
        <w:rPr>
          <w:b/>
        </w:rPr>
        <w:t xml:space="preserve">4.2. </w:t>
      </w:r>
      <w:r>
        <w:t>Além disso, o Projeto do poço deve conter:</w:t>
      </w:r>
    </w:p>
    <w:p w14:paraId="6DBC7FA4" w14:textId="77777777" w:rsidR="00C8777A" w:rsidRDefault="00C8777A" w:rsidP="00C8777A">
      <w:pPr>
        <w:pStyle w:val="NormalWeb"/>
        <w:numPr>
          <w:ilvl w:val="0"/>
          <w:numId w:val="7"/>
        </w:numPr>
        <w:spacing w:before="0" w:beforeAutospacing="0" w:after="0" w:afterAutospacing="0"/>
        <w:ind w:left="0" w:firstLine="426"/>
        <w:jc w:val="both"/>
      </w:pPr>
      <w:r w:rsidRPr="003904C2">
        <w:rPr>
          <w:b/>
        </w:rPr>
        <w:t>A-</w:t>
      </w:r>
      <w:r>
        <w:t xml:space="preserve"> Caracterização das condicionantes geológica e </w:t>
      </w:r>
      <w:proofErr w:type="spellStart"/>
      <w:r>
        <w:t>hidrogeológica</w:t>
      </w:r>
      <w:proofErr w:type="spellEnd"/>
      <w:r>
        <w:t xml:space="preserve"> da região, com a indicação da unidade </w:t>
      </w:r>
      <w:proofErr w:type="spellStart"/>
      <w:r>
        <w:t>hidrogeológica</w:t>
      </w:r>
      <w:proofErr w:type="spellEnd"/>
      <w:r>
        <w:t xml:space="preserve"> alvo; </w:t>
      </w:r>
    </w:p>
    <w:p w14:paraId="7379B14F" w14:textId="77777777" w:rsidR="00C8777A" w:rsidRDefault="00C8777A" w:rsidP="00C8777A">
      <w:pPr>
        <w:pStyle w:val="NormalWeb"/>
        <w:numPr>
          <w:ilvl w:val="0"/>
          <w:numId w:val="7"/>
        </w:numPr>
        <w:spacing w:before="0" w:beforeAutospacing="0" w:after="0" w:afterAutospacing="0"/>
        <w:ind w:left="0" w:firstLine="426"/>
        <w:jc w:val="both"/>
      </w:pPr>
      <w:r w:rsidRPr="003904C2">
        <w:rPr>
          <w:b/>
        </w:rPr>
        <w:t>B-</w:t>
      </w:r>
      <w:r>
        <w:t xml:space="preserve"> Estudo de locação do poço; </w:t>
      </w:r>
    </w:p>
    <w:p w14:paraId="1E9411EC" w14:textId="77777777" w:rsidR="00C8777A" w:rsidRDefault="00C8777A" w:rsidP="00C8777A">
      <w:pPr>
        <w:pStyle w:val="NormalWeb"/>
        <w:numPr>
          <w:ilvl w:val="0"/>
          <w:numId w:val="7"/>
        </w:numPr>
        <w:spacing w:before="0" w:beforeAutospacing="0" w:after="0" w:afterAutospacing="0"/>
        <w:ind w:left="0" w:firstLine="426"/>
        <w:jc w:val="both"/>
      </w:pPr>
      <w:r w:rsidRPr="003904C2">
        <w:rPr>
          <w:b/>
        </w:rPr>
        <w:t>C-</w:t>
      </w:r>
      <w:r>
        <w:t xml:space="preserve"> Planta de localização em escala disponível ou croqui (pode ser em imagem de satélite), com indicação das medidas de distâncias de </w:t>
      </w:r>
      <w:proofErr w:type="spellStart"/>
      <w:r>
        <w:t>lindeiros</w:t>
      </w:r>
      <w:proofErr w:type="spellEnd"/>
      <w:r>
        <w:t>, cursos de água próximos, outros empreendimentos que se relacionem com a captação de água ou pontos de lançamento de efluentes, fontes atuais e potenciais de poluição e poços num raio mínimo de 500m, incluindo polígono de delimitação da propriedade;</w:t>
      </w:r>
    </w:p>
    <w:p w14:paraId="318045B4"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D-</w:t>
      </w:r>
      <w:r>
        <w:t xml:space="preserve"> Especificações da perfuração (tipo de perfuração, tamanhos de bitola e profundidades);</w:t>
      </w:r>
    </w:p>
    <w:p w14:paraId="20FEE25C"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E-</w:t>
      </w:r>
      <w:r>
        <w:t xml:space="preserve"> Especificações do revestimento externo (tipo e tamanho de revestimento e profundidades; detalhes </w:t>
      </w:r>
      <w:proofErr w:type="gramStart"/>
      <w:r>
        <w:t>do</w:t>
      </w:r>
      <w:proofErr w:type="gramEnd"/>
      <w:r>
        <w:t xml:space="preserve"> preenchimento do espaço anular); </w:t>
      </w:r>
    </w:p>
    <w:p w14:paraId="6D3EA056"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F-</w:t>
      </w:r>
      <w:r>
        <w:t xml:space="preserve"> Especificações do revestimento interno (tipo e tamanho do revestimento; detalhes de seções de filtro/revestimento por profundidade);</w:t>
      </w:r>
    </w:p>
    <w:p w14:paraId="1699F6EF"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G-</w:t>
      </w:r>
      <w:r>
        <w:t xml:space="preserve"> Especificações do preenchimento anular (tipo e especificações de pré-filtro, se houver); </w:t>
      </w:r>
    </w:p>
    <w:p w14:paraId="2BA2F3AF"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H-</w:t>
      </w:r>
      <w:r>
        <w:t xml:space="preserve"> Especificações da estrutura externa do poço (laje de proteção sanitária, </w:t>
      </w:r>
      <w:proofErr w:type="spellStart"/>
      <w:r>
        <w:t>cercamento</w:t>
      </w:r>
      <w:proofErr w:type="spellEnd"/>
      <w:r>
        <w:t xml:space="preserve">, altura do tubo de revestimento, tubo auxiliar para a medição de níveis e demais especificações externas, se houver); </w:t>
      </w:r>
    </w:p>
    <w:p w14:paraId="256B57A5"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I-</w:t>
      </w:r>
      <w:r>
        <w:t xml:space="preserve"> Estimativa de vazão.</w:t>
      </w:r>
    </w:p>
    <w:p w14:paraId="220E0AF8" w14:textId="77777777" w:rsidR="00C8777A" w:rsidRDefault="00C8777A" w:rsidP="00C8777A">
      <w:pPr>
        <w:pStyle w:val="NormalWeb"/>
        <w:numPr>
          <w:ilvl w:val="0"/>
          <w:numId w:val="7"/>
        </w:numPr>
        <w:spacing w:before="0" w:beforeAutospacing="0" w:after="0" w:afterAutospacing="0"/>
        <w:ind w:left="57" w:firstLine="426"/>
        <w:jc w:val="both"/>
      </w:pPr>
      <w:r w:rsidRPr="007D22FD">
        <w:rPr>
          <w:b/>
        </w:rPr>
        <w:t>J-</w:t>
      </w:r>
      <w:r>
        <w:t xml:space="preserve"> Termo de referência utilizado no procedimento licitatório para a contratação da empresa perfuradora (documento deverá ser elaborado pelo responsável técnico</w:t>
      </w:r>
      <w:r w:rsidRPr="00BE4C58">
        <w:t xml:space="preserve"> </w:t>
      </w:r>
      <w:r>
        <w:t xml:space="preserve">Geólogo/Eng. Geólogo/Eng. Minas). O Termo de Referência para licitação e contratação da empresa perfuradora deverá contemplar todas as exigências das normas técnicas para perfuração de poços tubulares profundos supracitadas, </w:t>
      </w:r>
      <w:r>
        <w:lastRenderedPageBreak/>
        <w:t>bem como toda a variabilidade de situações decorrentes do contexto geológico e hidrológico da região, conforme listados acima no item 1.</w:t>
      </w:r>
    </w:p>
    <w:p w14:paraId="0FC77E26" w14:textId="7B12CBA1" w:rsidR="00C8777A" w:rsidRDefault="00C8777A" w:rsidP="00C8777A">
      <w:pPr>
        <w:pStyle w:val="NormalWeb"/>
        <w:spacing w:before="0" w:beforeAutospacing="0" w:after="0" w:afterAutospacing="0"/>
        <w:jc w:val="both"/>
      </w:pPr>
      <w:r>
        <w:rPr>
          <w:b/>
        </w:rPr>
        <w:t xml:space="preserve">4.3. </w:t>
      </w:r>
      <w:r>
        <w:t>Documentação fotográfica do poço:</w:t>
      </w:r>
    </w:p>
    <w:p w14:paraId="733F382A" w14:textId="77777777" w:rsidR="00C8777A" w:rsidRDefault="00C8777A" w:rsidP="00C8777A">
      <w:pPr>
        <w:pStyle w:val="NormalWeb"/>
        <w:numPr>
          <w:ilvl w:val="0"/>
          <w:numId w:val="8"/>
        </w:numPr>
        <w:spacing w:before="0" w:beforeAutospacing="0" w:after="0" w:afterAutospacing="0"/>
        <w:ind w:left="0" w:firstLine="426"/>
        <w:jc w:val="both"/>
      </w:pPr>
      <w:r w:rsidRPr="007D22FD">
        <w:rPr>
          <w:b/>
        </w:rPr>
        <w:t>K-</w:t>
      </w:r>
      <w:r>
        <w:t xml:space="preserve"> Visão geral do poço; </w:t>
      </w:r>
    </w:p>
    <w:p w14:paraId="5B5AA495" w14:textId="77777777" w:rsidR="00C8777A" w:rsidRDefault="00C8777A" w:rsidP="00C8777A">
      <w:pPr>
        <w:pStyle w:val="NormalWeb"/>
        <w:numPr>
          <w:ilvl w:val="0"/>
          <w:numId w:val="8"/>
        </w:numPr>
        <w:spacing w:before="0" w:beforeAutospacing="0" w:after="0" w:afterAutospacing="0"/>
        <w:ind w:left="0" w:firstLine="426"/>
        <w:jc w:val="both"/>
      </w:pPr>
      <w:r w:rsidRPr="007D22FD">
        <w:rPr>
          <w:b/>
        </w:rPr>
        <w:t>L-</w:t>
      </w:r>
      <w:r>
        <w:t xml:space="preserve"> </w:t>
      </w:r>
      <w:proofErr w:type="spellStart"/>
      <w:r>
        <w:t>Cercamento</w:t>
      </w:r>
      <w:proofErr w:type="spellEnd"/>
      <w:r>
        <w:t xml:space="preserve"> com área de no mínimo 4 m²; </w:t>
      </w:r>
    </w:p>
    <w:p w14:paraId="3F68D5C0" w14:textId="77777777" w:rsidR="00C8777A" w:rsidRDefault="00C8777A" w:rsidP="00C8777A">
      <w:pPr>
        <w:pStyle w:val="NormalWeb"/>
        <w:numPr>
          <w:ilvl w:val="0"/>
          <w:numId w:val="8"/>
        </w:numPr>
        <w:spacing w:before="0" w:beforeAutospacing="0" w:after="0" w:afterAutospacing="0"/>
        <w:ind w:left="0" w:firstLine="426"/>
        <w:jc w:val="both"/>
      </w:pPr>
      <w:r w:rsidRPr="001E5B8F">
        <w:rPr>
          <w:b/>
        </w:rPr>
        <w:t>M-</w:t>
      </w:r>
      <w:r>
        <w:t xml:space="preserve"> Laje de proteção sanitária de concreto, com área mínima de 1 m² e 10 cm de espessura, concêntrica ao tubo de revestimento e com declividade para as bordas; </w:t>
      </w:r>
    </w:p>
    <w:p w14:paraId="33DCF6A0" w14:textId="77777777" w:rsidR="00C8777A" w:rsidRDefault="00C8777A" w:rsidP="00C8777A">
      <w:pPr>
        <w:pStyle w:val="NormalWeb"/>
        <w:numPr>
          <w:ilvl w:val="0"/>
          <w:numId w:val="8"/>
        </w:numPr>
        <w:spacing w:before="0" w:beforeAutospacing="0" w:after="0" w:afterAutospacing="0"/>
        <w:ind w:left="0" w:firstLine="426"/>
        <w:jc w:val="both"/>
      </w:pPr>
      <w:r w:rsidRPr="001E5B8F">
        <w:rPr>
          <w:b/>
        </w:rPr>
        <w:t>N-</w:t>
      </w:r>
      <w:r>
        <w:t xml:space="preserve"> Topo do revestimento saliente no mínimo 30 cm da laje de proteção; </w:t>
      </w:r>
    </w:p>
    <w:p w14:paraId="3EEE23BA" w14:textId="4B9DB5CE" w:rsidR="00C8777A" w:rsidRDefault="00C8777A" w:rsidP="00C8777A">
      <w:pPr>
        <w:pStyle w:val="NormalWeb"/>
        <w:numPr>
          <w:ilvl w:val="0"/>
          <w:numId w:val="8"/>
        </w:numPr>
        <w:spacing w:before="0" w:beforeAutospacing="0" w:after="0" w:afterAutospacing="0"/>
        <w:ind w:left="0" w:firstLine="426"/>
        <w:jc w:val="both"/>
      </w:pPr>
      <w:r w:rsidRPr="001E5B8F">
        <w:rPr>
          <w:b/>
        </w:rPr>
        <w:t>O-</w:t>
      </w:r>
      <w:r>
        <w:t xml:space="preserve"> Placa de identificação da obra, conforme o padrão estabelecido pelo Estado do Rio Grande do Sul (disponível no site d</w:t>
      </w:r>
      <w:r w:rsidR="00ED0136">
        <w:t>a SEHAB www.habitacao.rs.gov.br&gt;Serviços e Informações&gt;</w:t>
      </w:r>
      <w:r>
        <w:t xml:space="preserve">Placa de Obra); </w:t>
      </w:r>
    </w:p>
    <w:p w14:paraId="50DD7AF9" w14:textId="77777777" w:rsidR="00C8777A" w:rsidRDefault="00C8777A" w:rsidP="00C8777A">
      <w:pPr>
        <w:pStyle w:val="NormalWeb"/>
        <w:numPr>
          <w:ilvl w:val="0"/>
          <w:numId w:val="8"/>
        </w:numPr>
        <w:spacing w:before="0" w:beforeAutospacing="0" w:after="0" w:afterAutospacing="0"/>
        <w:ind w:left="0" w:firstLine="426"/>
        <w:jc w:val="both"/>
      </w:pPr>
      <w:r w:rsidRPr="001E5B8F">
        <w:rPr>
          <w:b/>
        </w:rPr>
        <w:t>P-</w:t>
      </w:r>
      <w:r>
        <w:t xml:space="preserve"> Demais fotos que atestem a construção e conclusão do poço;</w:t>
      </w:r>
    </w:p>
    <w:p w14:paraId="5BC38B94" w14:textId="77777777" w:rsidR="00C8777A" w:rsidRDefault="00C8777A" w:rsidP="00C8777A">
      <w:pPr>
        <w:pStyle w:val="NormalWeb"/>
        <w:numPr>
          <w:ilvl w:val="0"/>
          <w:numId w:val="8"/>
        </w:numPr>
        <w:spacing w:before="0" w:beforeAutospacing="0" w:after="0" w:afterAutospacing="0"/>
        <w:ind w:left="0" w:firstLine="426"/>
        <w:jc w:val="both"/>
      </w:pPr>
      <w:r w:rsidRPr="0059517F">
        <w:rPr>
          <w:b/>
        </w:rPr>
        <w:t>Q-</w:t>
      </w:r>
      <w:r>
        <w:t xml:space="preserve">  Bomba submersa, hidrômetros e demais elementos adicionais, se houver;</w:t>
      </w:r>
    </w:p>
    <w:p w14:paraId="77CEA6E5" w14:textId="77777777" w:rsidR="00C8777A" w:rsidRDefault="00C8777A" w:rsidP="00C8777A">
      <w:pPr>
        <w:pStyle w:val="NormalWeb"/>
        <w:numPr>
          <w:ilvl w:val="0"/>
          <w:numId w:val="8"/>
        </w:numPr>
        <w:spacing w:before="0" w:beforeAutospacing="0" w:after="0" w:afterAutospacing="0"/>
        <w:ind w:left="0" w:firstLine="426"/>
        <w:jc w:val="both"/>
      </w:pPr>
      <w:r w:rsidRPr="0059517F">
        <w:rPr>
          <w:b/>
        </w:rPr>
        <w:t>R-</w:t>
      </w:r>
      <w:r>
        <w:t xml:space="preserve">  No caso de tamponamento, documentação fotográfica detalhada de cada etapa do tamponamento e do local do poço tamponado após ser concluída a obra.</w:t>
      </w:r>
    </w:p>
    <w:p w14:paraId="4DE5A23E" w14:textId="77777777" w:rsidR="00C8777A" w:rsidRDefault="00C8777A" w:rsidP="00C8777A">
      <w:pPr>
        <w:pStyle w:val="NormalWeb"/>
        <w:numPr>
          <w:ilvl w:val="0"/>
          <w:numId w:val="8"/>
        </w:numPr>
        <w:spacing w:before="0" w:beforeAutospacing="0" w:after="0" w:afterAutospacing="0"/>
        <w:ind w:left="0" w:firstLine="426"/>
        <w:jc w:val="both"/>
      </w:pPr>
      <w:r w:rsidRPr="0059517F">
        <w:rPr>
          <w:b/>
        </w:rPr>
        <w:t>S-</w:t>
      </w:r>
      <w:r>
        <w:t xml:space="preserve"> O projeto de perfuração de poço tubular profundo deve seguir o Manual do Sistema de Outorga do Rio Grande do Sul-SIOUT RS (disponível no Portal SEHAB-Digital), com especial atenção ao item 3.8 – “ que trata de orientação quanto a espessura mínima de 75mm entre o diâmetro da perfuração e o diâmetro da tubulação, relativo ao espaço anular do selamento sanitário de concreto e aplicação de pré-filtro selecionado).</w:t>
      </w:r>
    </w:p>
    <w:p w14:paraId="7D8DF285" w14:textId="77777777" w:rsidR="00C8777A" w:rsidRDefault="00C8777A" w:rsidP="00C8777A">
      <w:pPr>
        <w:pStyle w:val="NormalWeb"/>
        <w:numPr>
          <w:ilvl w:val="0"/>
          <w:numId w:val="8"/>
        </w:numPr>
        <w:spacing w:before="0" w:beforeAutospacing="0" w:after="0" w:afterAutospacing="0"/>
        <w:ind w:left="0" w:firstLine="426"/>
        <w:jc w:val="both"/>
      </w:pPr>
      <w:r w:rsidRPr="003701F3">
        <w:rPr>
          <w:b/>
        </w:rPr>
        <w:t>T-</w:t>
      </w:r>
      <w:r>
        <w:t xml:space="preserve"> Atender aos requisitos e orientação do Manual Técnico de Perfuração de poços da SEHAB, divulgado no portal SEHAB-digital.</w:t>
      </w:r>
    </w:p>
    <w:p w14:paraId="499DDBE4" w14:textId="77777777" w:rsidR="00C8777A" w:rsidRPr="00B325BA" w:rsidRDefault="00C8777A" w:rsidP="00C8777A">
      <w:pPr>
        <w:pStyle w:val="NormalWeb"/>
        <w:numPr>
          <w:ilvl w:val="0"/>
          <w:numId w:val="8"/>
        </w:numPr>
        <w:spacing w:before="0" w:beforeAutospacing="0" w:after="0" w:afterAutospacing="0"/>
        <w:ind w:left="0" w:firstLine="426"/>
        <w:jc w:val="both"/>
      </w:pPr>
      <w:r w:rsidRPr="003701F3">
        <w:rPr>
          <w:b/>
        </w:rPr>
        <w:t>U-</w:t>
      </w:r>
      <w:r>
        <w:t xml:space="preserve"> Não serão aceitos poços construídos em desacordo com os itens</w:t>
      </w:r>
      <w:r w:rsidRPr="00B325BA">
        <w:rPr>
          <w:b/>
        </w:rPr>
        <w:t xml:space="preserve"> S</w:t>
      </w:r>
      <w:r>
        <w:t xml:space="preserve"> e </w:t>
      </w:r>
      <w:r w:rsidRPr="00B325BA">
        <w:rPr>
          <w:b/>
        </w:rPr>
        <w:t>T</w:t>
      </w:r>
      <w:r>
        <w:rPr>
          <w:b/>
        </w:rPr>
        <w:t xml:space="preserve"> </w:t>
      </w:r>
      <w:r w:rsidRPr="00B325BA">
        <w:t>citados a cima.</w:t>
      </w:r>
      <w:r>
        <w:rPr>
          <w:b/>
        </w:rPr>
        <w:t xml:space="preserve"> </w:t>
      </w:r>
    </w:p>
    <w:p w14:paraId="4809922B" w14:textId="77777777" w:rsidR="00C8777A" w:rsidRDefault="00C8777A" w:rsidP="00C8777A">
      <w:pPr>
        <w:pStyle w:val="NormalWeb"/>
        <w:numPr>
          <w:ilvl w:val="0"/>
          <w:numId w:val="8"/>
        </w:numPr>
        <w:spacing w:before="0" w:beforeAutospacing="0" w:after="0" w:afterAutospacing="0"/>
        <w:ind w:left="0" w:firstLine="426"/>
        <w:jc w:val="both"/>
      </w:pPr>
      <w:r>
        <w:rPr>
          <w:b/>
        </w:rPr>
        <w:t>V-</w:t>
      </w:r>
      <w:r>
        <w:t xml:space="preserve"> Qualquer necessidade de adaptação das orientações dos manuais supracitados, deverá, antes de ser executada, ter o aceite formal dos técnicos da Divisão de Poços e Redes da SEHAB.</w:t>
      </w:r>
    </w:p>
    <w:p w14:paraId="32395B61" w14:textId="2CDF41E3" w:rsidR="00C8777A" w:rsidRPr="00725872" w:rsidRDefault="00C8777A" w:rsidP="00C8777A">
      <w:pPr>
        <w:pStyle w:val="NormalWeb"/>
        <w:numPr>
          <w:ilvl w:val="0"/>
          <w:numId w:val="8"/>
        </w:numPr>
        <w:spacing w:before="0" w:beforeAutospacing="0" w:after="0" w:afterAutospacing="0"/>
        <w:ind w:left="0" w:firstLine="426"/>
        <w:jc w:val="both"/>
      </w:pPr>
      <w:r w:rsidRPr="00C8777A">
        <w:rPr>
          <w:b/>
        </w:rPr>
        <w:t>X</w:t>
      </w:r>
      <w:r>
        <w:t>- Seguir as normativas da ABNT NBR 12.212/2017 (Projeto de poço para captação de água subterrânea) e ABNT NBR 12.244/2006 (Construção de poço para captação de água).</w:t>
      </w:r>
    </w:p>
    <w:p w14:paraId="74484C28" w14:textId="1ACC4983" w:rsidR="00E264B4" w:rsidRPr="00E264B4" w:rsidRDefault="00C8777A" w:rsidP="00E264B4">
      <w:pPr>
        <w:jc w:val="both"/>
        <w:rPr>
          <w:sz w:val="24"/>
          <w:szCs w:val="24"/>
        </w:rPr>
      </w:pPr>
      <w:r>
        <w:rPr>
          <w:b/>
          <w:sz w:val="24"/>
          <w:szCs w:val="24"/>
        </w:rPr>
        <w:t>4.4</w:t>
      </w:r>
      <w:r w:rsidR="00F27A97" w:rsidRPr="00E264B4">
        <w:rPr>
          <w:b/>
          <w:sz w:val="24"/>
          <w:szCs w:val="24"/>
        </w:rPr>
        <w:t>.</w:t>
      </w:r>
      <w:r w:rsidR="00F27A97" w:rsidRPr="00E264B4">
        <w:rPr>
          <w:sz w:val="24"/>
          <w:szCs w:val="24"/>
        </w:rPr>
        <w:t xml:space="preserve">  </w:t>
      </w:r>
      <w:r w:rsidR="00E264B4" w:rsidRPr="00E264B4">
        <w:rPr>
          <w:sz w:val="24"/>
          <w:szCs w:val="24"/>
        </w:rPr>
        <w:t xml:space="preserve">O serviço deverá ser iniciado imediatamente após a contração. Sendo que o prazo para entrega de Locação, Termo de Referência e Projeto do poço será de 30 (tinta) dias após assinatura do contrato e demais serviços até a conclusão da construção do poço. </w:t>
      </w:r>
    </w:p>
    <w:p w14:paraId="10D4BE7F" w14:textId="5759B7EF" w:rsidR="00E25578" w:rsidRDefault="00C8777A" w:rsidP="00E25578">
      <w:pPr>
        <w:pStyle w:val="Default"/>
        <w:jc w:val="both"/>
        <w:rPr>
          <w:rStyle w:val="Hyperlink"/>
          <w:rFonts w:ascii="Times New Roman" w:hAnsi="Times New Roman" w:cs="Times New Roman"/>
          <w:color w:val="auto"/>
        </w:rPr>
      </w:pPr>
      <w:r>
        <w:rPr>
          <w:rFonts w:ascii="Times New Roman" w:hAnsi="Times New Roman" w:cs="Times New Roman"/>
          <w:b/>
          <w:color w:val="000000" w:themeColor="text1"/>
        </w:rPr>
        <w:t>4.5</w:t>
      </w:r>
      <w:r w:rsidR="004D05E4" w:rsidRPr="004D05E4">
        <w:rPr>
          <w:rFonts w:ascii="Times New Roman" w:hAnsi="Times New Roman" w:cs="Times New Roman"/>
          <w:b/>
          <w:color w:val="000000" w:themeColor="text1"/>
        </w:rPr>
        <w:t>.</w:t>
      </w:r>
      <w:r w:rsidR="004D05E4" w:rsidRPr="004D05E4">
        <w:rPr>
          <w:rFonts w:ascii="Times New Roman" w:hAnsi="Times New Roman" w:cs="Times New Roman"/>
          <w:color w:val="000000" w:themeColor="text1"/>
        </w:rPr>
        <w:t xml:space="preserve"> </w:t>
      </w:r>
      <w:r w:rsidR="00E25578" w:rsidRPr="00CC18EB">
        <w:rPr>
          <w:rFonts w:ascii="Times New Roman" w:hAnsi="Times New Roman" w:cs="Times New Roman"/>
        </w:rPr>
        <w:t>O objeto deste termo de referência deverá ser entregue com assinatura do responsável, em dias úteis, das 8h às 12h e das 13h30min às 17h, nos e-mails da Secretaria de Agricultura e Meio Ambiente</w:t>
      </w:r>
      <w:r w:rsidR="00E25578">
        <w:rPr>
          <w:rFonts w:ascii="Times New Roman" w:hAnsi="Times New Roman" w:cs="Times New Roman"/>
        </w:rPr>
        <w:t xml:space="preserve">, </w:t>
      </w:r>
      <w:hyperlink r:id="rId23" w:history="1">
        <w:r w:rsidR="00E25578" w:rsidRPr="00777DDF">
          <w:rPr>
            <w:rStyle w:val="Hyperlink"/>
            <w:rFonts w:ascii="Times New Roman" w:hAnsi="Times New Roman" w:cs="Times New Roman"/>
          </w:rPr>
          <w:t>agricultura@ajuricaba.rs.gov.br</w:t>
        </w:r>
      </w:hyperlink>
      <w:r w:rsidR="00E25578">
        <w:rPr>
          <w:rFonts w:ascii="Times New Roman" w:hAnsi="Times New Roman" w:cs="Times New Roman"/>
        </w:rPr>
        <w:t xml:space="preserve"> </w:t>
      </w:r>
      <w:r w:rsidR="00E25578" w:rsidRPr="00E25578">
        <w:rPr>
          <w:rStyle w:val="Hyperlink"/>
          <w:rFonts w:ascii="Times New Roman" w:hAnsi="Times New Roman" w:cs="Times New Roman"/>
          <w:color w:val="auto"/>
          <w:u w:val="none"/>
        </w:rPr>
        <w:t xml:space="preserve">e </w:t>
      </w:r>
      <w:hyperlink r:id="rId24" w:history="1">
        <w:r w:rsidR="00E25578" w:rsidRPr="00777DDF">
          <w:rPr>
            <w:rStyle w:val="Hyperlink"/>
            <w:rFonts w:ascii="Times New Roman" w:hAnsi="Times New Roman" w:cs="Times New Roman"/>
          </w:rPr>
          <w:t>planejamento@ajuricaba.rs.gov.br</w:t>
        </w:r>
      </w:hyperlink>
      <w:r w:rsidR="00E25578" w:rsidRPr="00E25578">
        <w:rPr>
          <w:rStyle w:val="Hyperlink"/>
          <w:rFonts w:ascii="Times New Roman" w:hAnsi="Times New Roman" w:cs="Times New Roman"/>
          <w:color w:val="auto"/>
          <w:u w:val="none"/>
        </w:rPr>
        <w:t xml:space="preserve"> .</w:t>
      </w:r>
    </w:p>
    <w:p w14:paraId="4DF43429" w14:textId="77777777" w:rsidR="00E25578" w:rsidRPr="00794D21" w:rsidRDefault="00E25578"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357FA5BB" w14:textId="306FBF1D" w:rsidR="007E54FE" w:rsidRPr="008D5027" w:rsidRDefault="00F27A97" w:rsidP="007E54FE">
      <w:pPr>
        <w:pStyle w:val="Default"/>
        <w:spacing w:before="240"/>
        <w:jc w:val="both"/>
      </w:pPr>
      <w:r w:rsidRPr="00794D21">
        <w:rPr>
          <w:rFonts w:ascii="Times New Roman" w:hAnsi="Times New Roman" w:cs="Times New Roman"/>
          <w:b/>
          <w:bCs/>
        </w:rPr>
        <w:t>5.1.</w:t>
      </w:r>
      <w:r w:rsidRPr="00794D21">
        <w:rPr>
          <w:rFonts w:ascii="Times New Roman" w:hAnsi="Times New Roman" w:cs="Times New Roman"/>
        </w:rPr>
        <w:t xml:space="preserve"> </w:t>
      </w:r>
      <w:r w:rsidR="007E54FE" w:rsidRPr="007E54FE">
        <w:rPr>
          <w:rFonts w:ascii="Times New Roman" w:hAnsi="Times New Roman" w:cs="Times New Roman"/>
        </w:rPr>
        <w:t xml:space="preserve">O pagamento será efetuado da seguinte maneira. Após o recebimento do Estudo de Locação e do Projeto e do Termo de Referência será pago uma porcentagem equivalente à metade do valor. Após o recebimento da nota fiscal e vistorias pelos responsáveis, será pago, </w:t>
      </w:r>
      <w:r w:rsidR="007E54FE" w:rsidRPr="007E54FE">
        <w:rPr>
          <w:rFonts w:ascii="Times New Roman" w:hAnsi="Times New Roman" w:cs="Times New Roman"/>
          <w:color w:val="auto"/>
        </w:rPr>
        <w:t xml:space="preserve">em até 15 (quinze) dias uteis, </w:t>
      </w:r>
      <w:r w:rsidR="007E54FE" w:rsidRPr="007E54FE">
        <w:rPr>
          <w:rFonts w:ascii="Times New Roman" w:hAnsi="Times New Roman" w:cs="Times New Roman"/>
        </w:rPr>
        <w:t>o valor referido a esses serviços.</w:t>
      </w:r>
    </w:p>
    <w:p w14:paraId="7D05C228" w14:textId="0B5B3787" w:rsidR="007E54FE" w:rsidRPr="002A5CCA" w:rsidRDefault="007E54FE" w:rsidP="007E54FE">
      <w:pPr>
        <w:shd w:val="clear" w:color="auto" w:fill="FFFFFF" w:themeFill="background1"/>
        <w:jc w:val="both"/>
        <w:rPr>
          <w:sz w:val="24"/>
          <w:szCs w:val="24"/>
        </w:rPr>
      </w:pPr>
      <w:r>
        <w:rPr>
          <w:b/>
          <w:sz w:val="24"/>
          <w:szCs w:val="24"/>
        </w:rPr>
        <w:t xml:space="preserve">5.2. </w:t>
      </w:r>
      <w:r w:rsidRPr="008D5027">
        <w:rPr>
          <w:sz w:val="24"/>
          <w:szCs w:val="24"/>
        </w:rPr>
        <w:t xml:space="preserve">O saldo restante será pago após a entrega e aprovação da documentação, conforme descrito no MANUAL TÉCNICO DE PERFURAÇÃO DE POÇOS TUBULARES PROFUNDOS DO PROGRAMA </w:t>
      </w:r>
      <w:r>
        <w:rPr>
          <w:sz w:val="24"/>
          <w:szCs w:val="24"/>
        </w:rPr>
        <w:t>“</w:t>
      </w:r>
      <w:r w:rsidRPr="008D5027">
        <w:rPr>
          <w:sz w:val="24"/>
          <w:szCs w:val="24"/>
        </w:rPr>
        <w:t>Mais Água RS</w:t>
      </w:r>
      <w:r>
        <w:rPr>
          <w:sz w:val="24"/>
          <w:szCs w:val="24"/>
        </w:rPr>
        <w:t>”</w:t>
      </w:r>
      <w:r w:rsidRPr="008D5027">
        <w:rPr>
          <w:sz w:val="24"/>
          <w:szCs w:val="24"/>
        </w:rPr>
        <w:t xml:space="preserve">, e após a fiscalização e acompanhamento da construção do poço. O </w:t>
      </w:r>
      <w:r w:rsidRPr="002A5CCA">
        <w:rPr>
          <w:sz w:val="24"/>
          <w:szCs w:val="24"/>
        </w:rPr>
        <w:t>pagamento será realizado em até 15 (quinze) dias úteis após a aprovação.</w:t>
      </w:r>
    </w:p>
    <w:p w14:paraId="60F686D2" w14:textId="6410ADD3" w:rsidR="007E54FE" w:rsidRPr="007F3ECD" w:rsidRDefault="007E54FE" w:rsidP="007E54FE">
      <w:pPr>
        <w:shd w:val="clear" w:color="auto" w:fill="FFFFFF"/>
        <w:jc w:val="both"/>
        <w:rPr>
          <w:i/>
          <w:color w:val="FF0000"/>
        </w:rPr>
      </w:pPr>
      <w:r>
        <w:rPr>
          <w:b/>
          <w:bCs/>
          <w:sz w:val="24"/>
          <w:szCs w:val="24"/>
        </w:rPr>
        <w:t>5</w:t>
      </w:r>
      <w:r w:rsidRPr="002A5CCA">
        <w:rPr>
          <w:b/>
          <w:bCs/>
          <w:sz w:val="24"/>
          <w:szCs w:val="24"/>
        </w:rPr>
        <w:t xml:space="preserve">.3. </w:t>
      </w:r>
      <w:r w:rsidRPr="002A5CCA">
        <w:rPr>
          <w:sz w:val="24"/>
          <w:szCs w:val="24"/>
        </w:rPr>
        <w:t>Em caso de dificuldade financeira do Município o pagamento será de acordo com a disponibilidade financeira, observando a ordem cronológica de pagamentos, em observância ao</w:t>
      </w:r>
      <w:r w:rsidRPr="00C10390">
        <w:rPr>
          <w:sz w:val="24"/>
          <w:szCs w:val="24"/>
        </w:rPr>
        <w:t xml:space="preserve"> Decreto-Executivo nº 5.923/2023 e em </w:t>
      </w:r>
      <w:r w:rsidRPr="002A5CCA">
        <w:rPr>
          <w:sz w:val="24"/>
          <w:szCs w:val="24"/>
        </w:rPr>
        <w:t>conformidade com a Resolução TCE/RS nº 1.033 de 13 de maio de 2015</w:t>
      </w:r>
      <w:r w:rsidRPr="002A5CCA">
        <w:rPr>
          <w:i/>
          <w:sz w:val="24"/>
          <w:szCs w:val="24"/>
        </w:rPr>
        <w:t>.</w:t>
      </w:r>
    </w:p>
    <w:p w14:paraId="6C9EFDBA" w14:textId="4DBABF95" w:rsidR="007E54FE" w:rsidRPr="008D5027" w:rsidRDefault="007E54FE" w:rsidP="007E54FE">
      <w:pPr>
        <w:overflowPunct w:val="0"/>
        <w:autoSpaceDE w:val="0"/>
        <w:autoSpaceDN w:val="0"/>
        <w:adjustRightInd w:val="0"/>
        <w:jc w:val="both"/>
        <w:textAlignment w:val="baseline"/>
        <w:rPr>
          <w:sz w:val="24"/>
          <w:szCs w:val="24"/>
        </w:rPr>
      </w:pPr>
      <w:r>
        <w:rPr>
          <w:b/>
          <w:sz w:val="24"/>
          <w:szCs w:val="24"/>
        </w:rPr>
        <w:t>5.4</w:t>
      </w:r>
      <w:r w:rsidRPr="002A5CCA">
        <w:rPr>
          <w:b/>
          <w:sz w:val="24"/>
          <w:szCs w:val="24"/>
        </w:rPr>
        <w:t>.</w:t>
      </w:r>
      <w:r w:rsidRPr="002A5CCA">
        <w:rPr>
          <w:sz w:val="24"/>
          <w:szCs w:val="24"/>
        </w:rPr>
        <w:t xml:space="preserve"> Os pagamentos </w:t>
      </w:r>
      <w:r w:rsidRPr="008D5027">
        <w:rPr>
          <w:sz w:val="24"/>
          <w:szCs w:val="24"/>
        </w:rPr>
        <w:t>em atraso, somente serão corrigidos monetariamente, caso derivar de culpa exclusiva do Contratante. Neste caso, incidirá correção calculada pela variação do IPCA-Índice de Preços ao Consumidor Amplo, a ser aplicado sobre o total do débito em atraso.</w:t>
      </w:r>
    </w:p>
    <w:p w14:paraId="2A78C7CD" w14:textId="58DE4F93" w:rsidR="007E54FE" w:rsidRPr="008D5027" w:rsidRDefault="007E54FE" w:rsidP="007E54FE">
      <w:pPr>
        <w:pStyle w:val="Default"/>
        <w:jc w:val="both"/>
        <w:rPr>
          <w:rFonts w:ascii="Times New Roman" w:hAnsi="Times New Roman" w:cs="Times New Roman"/>
          <w:color w:val="auto"/>
        </w:rPr>
      </w:pPr>
      <w:r>
        <w:rPr>
          <w:rFonts w:ascii="Times New Roman" w:hAnsi="Times New Roman" w:cs="Times New Roman"/>
          <w:b/>
          <w:color w:val="auto"/>
        </w:rPr>
        <w:lastRenderedPageBreak/>
        <w:t>5</w:t>
      </w:r>
      <w:r w:rsidRPr="002A5CCA">
        <w:rPr>
          <w:rFonts w:ascii="Times New Roman" w:hAnsi="Times New Roman" w:cs="Times New Roman"/>
          <w:b/>
          <w:color w:val="auto"/>
        </w:rPr>
        <w:t xml:space="preserve">.5. </w:t>
      </w:r>
      <w:r w:rsidRPr="002A5CCA">
        <w:rPr>
          <w:rFonts w:ascii="Times New Roman" w:hAnsi="Times New Roman" w:cs="Times New Roman"/>
          <w:color w:val="auto"/>
        </w:rPr>
        <w:t xml:space="preserve">Serão </w:t>
      </w:r>
      <w:r w:rsidRPr="008D5027">
        <w:rPr>
          <w:rFonts w:ascii="Times New Roman" w:hAnsi="Times New Roman" w:cs="Times New Roman"/>
          <w:color w:val="auto"/>
        </w:rPr>
        <w:t>processadas as retenções previdenciárias (IN RFB nº 2.110/2022) conforme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7BD01A41" w14:textId="4F639F56"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r w:rsidR="006C74F3">
        <w:rPr>
          <w:rFonts w:ascii="Times New Roman" w:hAnsi="Times New Roman" w:cs="Times New Roman"/>
          <w:b/>
          <w:color w:val="auto"/>
        </w:rPr>
        <w:t xml:space="preserve"> </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5D538B9D"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5AF30C36"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21D35F13"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970385">
        <w:rPr>
          <w:sz w:val="24"/>
          <w:szCs w:val="24"/>
        </w:rPr>
        <w:t xml:space="preserve">14 do </w:t>
      </w:r>
      <w:r w:rsidR="00B70909" w:rsidRPr="00970385">
        <w:rPr>
          <w:b/>
          <w:sz w:val="24"/>
          <w:szCs w:val="24"/>
        </w:rPr>
        <w:t xml:space="preserve">edital nº </w:t>
      </w:r>
      <w:r w:rsidR="00970385" w:rsidRPr="00970385">
        <w:rPr>
          <w:b/>
          <w:sz w:val="24"/>
          <w:szCs w:val="24"/>
        </w:rPr>
        <w:t>167/2025, pregão nº 83</w:t>
      </w:r>
      <w:r w:rsidR="00B70909" w:rsidRPr="00970385">
        <w:rPr>
          <w:b/>
          <w:sz w:val="24"/>
          <w:szCs w:val="24"/>
        </w:rPr>
        <w:t>/2025 - eletr</w:t>
      </w:r>
      <w:r w:rsidR="00970385" w:rsidRPr="00970385">
        <w:rPr>
          <w:b/>
          <w:sz w:val="24"/>
          <w:szCs w:val="24"/>
        </w:rPr>
        <w:t>ônico, processo de compras nº 167</w:t>
      </w:r>
      <w:r w:rsidR="00B70909" w:rsidRPr="00970385">
        <w:rPr>
          <w:b/>
          <w:sz w:val="24"/>
          <w:szCs w:val="24"/>
        </w:rPr>
        <w:t>/2025</w:t>
      </w:r>
      <w:r w:rsidRPr="00970385">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6C781195" w:rsidR="00F27A97"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ayout w:type="fixed"/>
        <w:tblLook w:val="01E0" w:firstRow="1" w:lastRow="1" w:firstColumn="1" w:lastColumn="1" w:noHBand="0" w:noVBand="0"/>
      </w:tblPr>
      <w:tblGrid>
        <w:gridCol w:w="1985"/>
        <w:gridCol w:w="7938"/>
      </w:tblGrid>
      <w:tr w:rsidR="00970385" w:rsidRPr="00ED0136" w14:paraId="780FA238" w14:textId="77777777" w:rsidTr="00C8777A">
        <w:trPr>
          <w:trHeight w:val="80"/>
          <w:jc w:val="center"/>
        </w:trPr>
        <w:tc>
          <w:tcPr>
            <w:tcW w:w="1985" w:type="dxa"/>
          </w:tcPr>
          <w:p w14:paraId="25E59EFA" w14:textId="77777777" w:rsidR="00970385" w:rsidRPr="00ED0136" w:rsidRDefault="00970385" w:rsidP="00124ED6">
            <w:pPr>
              <w:overflowPunct w:val="0"/>
              <w:autoSpaceDE w:val="0"/>
              <w:autoSpaceDN w:val="0"/>
              <w:adjustRightInd w:val="0"/>
              <w:jc w:val="right"/>
              <w:textAlignment w:val="baseline"/>
              <w:rPr>
                <w:b/>
              </w:rPr>
            </w:pPr>
            <w:r w:rsidRPr="00ED0136">
              <w:rPr>
                <w:b/>
              </w:rPr>
              <w:t>07</w:t>
            </w:r>
          </w:p>
          <w:p w14:paraId="25CAE285" w14:textId="77777777" w:rsidR="00C8777A" w:rsidRPr="00ED0136" w:rsidRDefault="00C8777A" w:rsidP="00124ED6">
            <w:pPr>
              <w:overflowPunct w:val="0"/>
              <w:autoSpaceDE w:val="0"/>
              <w:autoSpaceDN w:val="0"/>
              <w:adjustRightInd w:val="0"/>
              <w:jc w:val="right"/>
              <w:textAlignment w:val="baseline"/>
            </w:pPr>
          </w:p>
          <w:p w14:paraId="1BC3B403" w14:textId="376E8401" w:rsidR="00970385" w:rsidRPr="00ED0136" w:rsidRDefault="00970385" w:rsidP="00124ED6">
            <w:pPr>
              <w:overflowPunct w:val="0"/>
              <w:autoSpaceDE w:val="0"/>
              <w:autoSpaceDN w:val="0"/>
              <w:adjustRightInd w:val="0"/>
              <w:jc w:val="right"/>
              <w:textAlignment w:val="baseline"/>
            </w:pPr>
            <w:r w:rsidRPr="00ED0136">
              <w:t>1073</w:t>
            </w:r>
          </w:p>
        </w:tc>
        <w:tc>
          <w:tcPr>
            <w:tcW w:w="7938" w:type="dxa"/>
          </w:tcPr>
          <w:p w14:paraId="3DDD8CF7" w14:textId="77777777" w:rsidR="00970385" w:rsidRPr="00ED0136" w:rsidRDefault="00970385" w:rsidP="00124ED6">
            <w:pPr>
              <w:overflowPunct w:val="0"/>
              <w:autoSpaceDE w:val="0"/>
              <w:autoSpaceDN w:val="0"/>
              <w:adjustRightInd w:val="0"/>
              <w:jc w:val="both"/>
              <w:textAlignment w:val="baseline"/>
              <w:rPr>
                <w:b/>
              </w:rPr>
            </w:pPr>
            <w:r w:rsidRPr="00ED0136">
              <w:rPr>
                <w:b/>
              </w:rPr>
              <w:t>SECRETARIA MUNICIPAL DE OBRAS, SERVIÇOS RURAIS, URBANOS E TRÂNSITO</w:t>
            </w:r>
          </w:p>
          <w:p w14:paraId="7775AA35" w14:textId="77777777" w:rsidR="00970385" w:rsidRPr="00ED0136" w:rsidRDefault="00970385" w:rsidP="00124ED6">
            <w:pPr>
              <w:overflowPunct w:val="0"/>
              <w:autoSpaceDE w:val="0"/>
              <w:autoSpaceDN w:val="0"/>
              <w:adjustRightInd w:val="0"/>
              <w:jc w:val="both"/>
              <w:textAlignment w:val="baseline"/>
            </w:pPr>
            <w:r w:rsidRPr="00ED0136">
              <w:t>Construção de Poço Tubular (Convênio 391)</w:t>
            </w:r>
          </w:p>
        </w:tc>
      </w:tr>
      <w:tr w:rsidR="00970385" w:rsidRPr="00ED0136" w14:paraId="5956156C" w14:textId="77777777" w:rsidTr="00C8777A">
        <w:trPr>
          <w:trHeight w:val="80"/>
          <w:jc w:val="center"/>
        </w:trPr>
        <w:tc>
          <w:tcPr>
            <w:tcW w:w="1985" w:type="dxa"/>
          </w:tcPr>
          <w:p w14:paraId="148B1F72" w14:textId="77777777" w:rsidR="00970385" w:rsidRPr="00ED0136" w:rsidRDefault="00970385" w:rsidP="00124ED6">
            <w:pPr>
              <w:overflowPunct w:val="0"/>
              <w:autoSpaceDE w:val="0"/>
              <w:autoSpaceDN w:val="0"/>
              <w:adjustRightInd w:val="0"/>
              <w:jc w:val="right"/>
              <w:textAlignment w:val="baseline"/>
              <w:rPr>
                <w:b/>
              </w:rPr>
            </w:pPr>
            <w:r w:rsidRPr="00ED0136">
              <w:rPr>
                <w:b/>
              </w:rPr>
              <w:t>3.3.90.39.05.00.00</w:t>
            </w:r>
          </w:p>
        </w:tc>
        <w:tc>
          <w:tcPr>
            <w:tcW w:w="7938" w:type="dxa"/>
          </w:tcPr>
          <w:p w14:paraId="38420F6A" w14:textId="77777777" w:rsidR="00970385" w:rsidRPr="00ED0136" w:rsidRDefault="00970385" w:rsidP="00124ED6">
            <w:pPr>
              <w:overflowPunct w:val="0"/>
              <w:autoSpaceDE w:val="0"/>
              <w:autoSpaceDN w:val="0"/>
              <w:adjustRightInd w:val="0"/>
              <w:jc w:val="both"/>
              <w:textAlignment w:val="baseline"/>
              <w:rPr>
                <w:b/>
              </w:rPr>
            </w:pPr>
            <w:r w:rsidRPr="00ED0136">
              <w:rPr>
                <w:b/>
              </w:rPr>
              <w:t>Serviços Técnicos Profissionais</w:t>
            </w:r>
          </w:p>
        </w:tc>
      </w:tr>
    </w:tbl>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lastRenderedPageBreak/>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7BC1996" w14:textId="733737E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w:t>
      </w:r>
      <w:r w:rsidRPr="00BA53C8">
        <w:rPr>
          <w:rFonts w:ascii="Times New Roman" w:hAnsi="Times New Roman" w:cs="Times New Roman"/>
        </w:rPr>
        <w:t>Este contrato poderá ser extinto pelas formas determinadas nos artigos 137, 138 e 139 da Lei nº 14.133/21.</w:t>
      </w:r>
    </w:p>
    <w:p w14:paraId="762E5925" w14:textId="4EA6B1F3"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00BA150F">
        <w:rPr>
          <w:rFonts w:ascii="Times New Roman" w:hAnsi="Times New Roman" w:cs="Times New Roman"/>
          <w:b/>
          <w:color w:val="auto"/>
        </w:rPr>
        <w:t>.2</w:t>
      </w:r>
      <w:r w:rsidRPr="00B11DC4">
        <w:rPr>
          <w:rFonts w:ascii="Times New Roman" w:hAnsi="Times New Roman" w:cs="Times New Roman"/>
          <w:b/>
          <w:color w:val="auto"/>
        </w:rPr>
        <w:t>.</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086F601E" w:rsidR="00F27A97" w:rsidRDefault="00F27A97" w:rsidP="00A7380B">
      <w:pPr>
        <w:overflowPunct w:val="0"/>
        <w:autoSpaceDE w:val="0"/>
        <w:autoSpaceDN w:val="0"/>
        <w:adjustRightInd w:val="0"/>
        <w:textAlignment w:val="baseline"/>
        <w:rPr>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7DEC4FAB" w14:textId="06D85255" w:rsidR="00AE2214" w:rsidRDefault="00AE2214" w:rsidP="00A7380B">
      <w:pPr>
        <w:overflowPunct w:val="0"/>
        <w:autoSpaceDE w:val="0"/>
        <w:autoSpaceDN w:val="0"/>
        <w:adjustRightInd w:val="0"/>
        <w:textAlignment w:val="baseline"/>
        <w:rPr>
          <w:b/>
          <w:bCs/>
          <w:sz w:val="24"/>
          <w:szCs w:val="24"/>
        </w:rPr>
      </w:pPr>
    </w:p>
    <w:sectPr w:rsidR="00AE2214" w:rsidSect="00E77B55">
      <w:headerReference w:type="default" r:id="rId25"/>
      <w:footerReference w:type="even" r:id="rId26"/>
      <w:footerReference w:type="default" r:id="rId27"/>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840B4" w14:textId="77777777" w:rsidR="000F62DC" w:rsidRDefault="000F62DC">
      <w:r>
        <w:separator/>
      </w:r>
    </w:p>
  </w:endnote>
  <w:endnote w:type="continuationSeparator" w:id="0">
    <w:p w14:paraId="63FFA0B7" w14:textId="77777777" w:rsidR="000F62DC" w:rsidRDefault="000F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hornda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124ED6" w:rsidRDefault="00124ED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124ED6" w:rsidRPr="001236BE" w:rsidRDefault="00124ED6">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34265CA6" w:rsidR="00124ED6" w:rsidRPr="001236BE" w:rsidRDefault="00124ED6"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D04568">
      <w:rPr>
        <w:rStyle w:val="Nmerodepgina"/>
        <w:noProof/>
        <w:sz w:val="21"/>
        <w:szCs w:val="21"/>
      </w:rPr>
      <w:t>21</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124ED6" w:rsidRDefault="00124ED6"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09B66" w14:textId="77777777" w:rsidR="000F62DC" w:rsidRDefault="000F62DC">
      <w:r>
        <w:separator/>
      </w:r>
    </w:p>
  </w:footnote>
  <w:footnote w:type="continuationSeparator" w:id="0">
    <w:p w14:paraId="0C5CD7C1" w14:textId="77777777" w:rsidR="000F62DC" w:rsidRDefault="000F62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124ED6" w:rsidRPr="009E637F" w:rsidRDefault="00124ED6"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124ED6" w:rsidRDefault="00124ED6"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124ED6" w:rsidRPr="009E637F" w:rsidRDefault="00124ED6"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124ED6" w:rsidRPr="009E637F" w:rsidRDefault="00124ED6"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124ED6" w:rsidRDefault="00124ED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BA54251"/>
    <w:multiLevelType w:val="hybridMultilevel"/>
    <w:tmpl w:val="D814E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4DC5F8F"/>
    <w:multiLevelType w:val="hybridMultilevel"/>
    <w:tmpl w:val="7096846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7"/>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065F"/>
    <w:rsid w:val="00013D6D"/>
    <w:rsid w:val="00016032"/>
    <w:rsid w:val="00020548"/>
    <w:rsid w:val="00020B50"/>
    <w:rsid w:val="0002146D"/>
    <w:rsid w:val="00021A4A"/>
    <w:rsid w:val="00023A30"/>
    <w:rsid w:val="000242E1"/>
    <w:rsid w:val="00024BEE"/>
    <w:rsid w:val="00027B99"/>
    <w:rsid w:val="0003232D"/>
    <w:rsid w:val="00032437"/>
    <w:rsid w:val="000335EE"/>
    <w:rsid w:val="00033D4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8423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62DC"/>
    <w:rsid w:val="000F715C"/>
    <w:rsid w:val="001027E5"/>
    <w:rsid w:val="00106F13"/>
    <w:rsid w:val="001108BC"/>
    <w:rsid w:val="00110BDA"/>
    <w:rsid w:val="00111407"/>
    <w:rsid w:val="00114FED"/>
    <w:rsid w:val="00115FDD"/>
    <w:rsid w:val="00116642"/>
    <w:rsid w:val="0012100B"/>
    <w:rsid w:val="00121EA5"/>
    <w:rsid w:val="00122AA9"/>
    <w:rsid w:val="001236BE"/>
    <w:rsid w:val="00123A82"/>
    <w:rsid w:val="00124ED6"/>
    <w:rsid w:val="00127ED2"/>
    <w:rsid w:val="0013133B"/>
    <w:rsid w:val="00134702"/>
    <w:rsid w:val="00135B8F"/>
    <w:rsid w:val="0013713D"/>
    <w:rsid w:val="00141763"/>
    <w:rsid w:val="00141C6F"/>
    <w:rsid w:val="0014260A"/>
    <w:rsid w:val="00142888"/>
    <w:rsid w:val="00145420"/>
    <w:rsid w:val="00146F36"/>
    <w:rsid w:val="0014711E"/>
    <w:rsid w:val="00147949"/>
    <w:rsid w:val="00147C21"/>
    <w:rsid w:val="0015040F"/>
    <w:rsid w:val="00151E92"/>
    <w:rsid w:val="00151F08"/>
    <w:rsid w:val="001547D8"/>
    <w:rsid w:val="001557EB"/>
    <w:rsid w:val="00155D9A"/>
    <w:rsid w:val="0015639E"/>
    <w:rsid w:val="00160592"/>
    <w:rsid w:val="00162CAE"/>
    <w:rsid w:val="00163B5A"/>
    <w:rsid w:val="00165359"/>
    <w:rsid w:val="00165702"/>
    <w:rsid w:val="00165949"/>
    <w:rsid w:val="00165B74"/>
    <w:rsid w:val="00166438"/>
    <w:rsid w:val="00167490"/>
    <w:rsid w:val="00171808"/>
    <w:rsid w:val="00172CD0"/>
    <w:rsid w:val="00174EF3"/>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550"/>
    <w:rsid w:val="001B171F"/>
    <w:rsid w:val="001B2123"/>
    <w:rsid w:val="001B263C"/>
    <w:rsid w:val="001B2F73"/>
    <w:rsid w:val="001B59B6"/>
    <w:rsid w:val="001C06EA"/>
    <w:rsid w:val="001C11FC"/>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5CCA"/>
    <w:rsid w:val="002A69DE"/>
    <w:rsid w:val="002B034E"/>
    <w:rsid w:val="002B05B2"/>
    <w:rsid w:val="002B5998"/>
    <w:rsid w:val="002C168E"/>
    <w:rsid w:val="002C19B5"/>
    <w:rsid w:val="002C52E2"/>
    <w:rsid w:val="002D050C"/>
    <w:rsid w:val="002D1AD8"/>
    <w:rsid w:val="002D4D1C"/>
    <w:rsid w:val="002E0DFB"/>
    <w:rsid w:val="002E19EE"/>
    <w:rsid w:val="002E5D98"/>
    <w:rsid w:val="002E5DE5"/>
    <w:rsid w:val="002E7C59"/>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3FA5"/>
    <w:rsid w:val="00314601"/>
    <w:rsid w:val="00317D09"/>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0127"/>
    <w:rsid w:val="003C19F1"/>
    <w:rsid w:val="003C21B3"/>
    <w:rsid w:val="003C2703"/>
    <w:rsid w:val="003C45E4"/>
    <w:rsid w:val="003C7EC8"/>
    <w:rsid w:val="003D06F7"/>
    <w:rsid w:val="003D4027"/>
    <w:rsid w:val="003D5E1F"/>
    <w:rsid w:val="003D7317"/>
    <w:rsid w:val="003D7CBF"/>
    <w:rsid w:val="003D7E22"/>
    <w:rsid w:val="003E0613"/>
    <w:rsid w:val="003E1A83"/>
    <w:rsid w:val="003E20F2"/>
    <w:rsid w:val="003E236E"/>
    <w:rsid w:val="003E32E4"/>
    <w:rsid w:val="003E451F"/>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FB6"/>
    <w:rsid w:val="004173BC"/>
    <w:rsid w:val="00421619"/>
    <w:rsid w:val="0042502E"/>
    <w:rsid w:val="0042598C"/>
    <w:rsid w:val="0042741F"/>
    <w:rsid w:val="0043068B"/>
    <w:rsid w:val="00430799"/>
    <w:rsid w:val="004326D5"/>
    <w:rsid w:val="00437914"/>
    <w:rsid w:val="004443D0"/>
    <w:rsid w:val="00445726"/>
    <w:rsid w:val="0044581D"/>
    <w:rsid w:val="00450EF1"/>
    <w:rsid w:val="00451B86"/>
    <w:rsid w:val="00451B95"/>
    <w:rsid w:val="0045283A"/>
    <w:rsid w:val="004546F2"/>
    <w:rsid w:val="00461E18"/>
    <w:rsid w:val="00462FEC"/>
    <w:rsid w:val="00463674"/>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5F5"/>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066D"/>
    <w:rsid w:val="006C0E37"/>
    <w:rsid w:val="006C1313"/>
    <w:rsid w:val="006C13A9"/>
    <w:rsid w:val="006C26F4"/>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4823"/>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14B6"/>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0CBE"/>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54FE"/>
    <w:rsid w:val="007E7FF7"/>
    <w:rsid w:val="007F5EAB"/>
    <w:rsid w:val="007F77C0"/>
    <w:rsid w:val="00805D51"/>
    <w:rsid w:val="00806BF3"/>
    <w:rsid w:val="00806C32"/>
    <w:rsid w:val="0080787E"/>
    <w:rsid w:val="00811302"/>
    <w:rsid w:val="008144DD"/>
    <w:rsid w:val="00814776"/>
    <w:rsid w:val="008171E2"/>
    <w:rsid w:val="00820D93"/>
    <w:rsid w:val="00820E0B"/>
    <w:rsid w:val="00822693"/>
    <w:rsid w:val="0082292D"/>
    <w:rsid w:val="00823C56"/>
    <w:rsid w:val="00823F32"/>
    <w:rsid w:val="00825991"/>
    <w:rsid w:val="00830332"/>
    <w:rsid w:val="008309F6"/>
    <w:rsid w:val="00830CD6"/>
    <w:rsid w:val="00831812"/>
    <w:rsid w:val="008348D2"/>
    <w:rsid w:val="008357F2"/>
    <w:rsid w:val="00836077"/>
    <w:rsid w:val="0084045C"/>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7CC"/>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2511"/>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27"/>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1174"/>
    <w:rsid w:val="00962380"/>
    <w:rsid w:val="009623D1"/>
    <w:rsid w:val="0096299F"/>
    <w:rsid w:val="009635C0"/>
    <w:rsid w:val="00963791"/>
    <w:rsid w:val="00965637"/>
    <w:rsid w:val="009701CB"/>
    <w:rsid w:val="009702E5"/>
    <w:rsid w:val="00970385"/>
    <w:rsid w:val="0097252A"/>
    <w:rsid w:val="0097623E"/>
    <w:rsid w:val="00982F23"/>
    <w:rsid w:val="00983731"/>
    <w:rsid w:val="009841D5"/>
    <w:rsid w:val="00984345"/>
    <w:rsid w:val="00985B4B"/>
    <w:rsid w:val="00990FBF"/>
    <w:rsid w:val="0099229F"/>
    <w:rsid w:val="0099289A"/>
    <w:rsid w:val="00993B80"/>
    <w:rsid w:val="00993EC7"/>
    <w:rsid w:val="00995173"/>
    <w:rsid w:val="00996A2D"/>
    <w:rsid w:val="009A244D"/>
    <w:rsid w:val="009A31E0"/>
    <w:rsid w:val="009A4944"/>
    <w:rsid w:val="009A4F2C"/>
    <w:rsid w:val="009A6FC1"/>
    <w:rsid w:val="009B1D19"/>
    <w:rsid w:val="009B24A5"/>
    <w:rsid w:val="009B2B3F"/>
    <w:rsid w:val="009B3356"/>
    <w:rsid w:val="009B3462"/>
    <w:rsid w:val="009B53D1"/>
    <w:rsid w:val="009B6172"/>
    <w:rsid w:val="009C44FB"/>
    <w:rsid w:val="009C5B92"/>
    <w:rsid w:val="009D0B85"/>
    <w:rsid w:val="009D13A2"/>
    <w:rsid w:val="009D21F5"/>
    <w:rsid w:val="009D23CC"/>
    <w:rsid w:val="009D2433"/>
    <w:rsid w:val="009D2875"/>
    <w:rsid w:val="009D4B6C"/>
    <w:rsid w:val="009D578C"/>
    <w:rsid w:val="009D6BD3"/>
    <w:rsid w:val="009E3FA0"/>
    <w:rsid w:val="009E4F21"/>
    <w:rsid w:val="009E61E4"/>
    <w:rsid w:val="009E637F"/>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6BF3"/>
    <w:rsid w:val="00A37A19"/>
    <w:rsid w:val="00A413E1"/>
    <w:rsid w:val="00A423C6"/>
    <w:rsid w:val="00A43BBD"/>
    <w:rsid w:val="00A43E79"/>
    <w:rsid w:val="00A507A0"/>
    <w:rsid w:val="00A5160C"/>
    <w:rsid w:val="00A52E6F"/>
    <w:rsid w:val="00A53C98"/>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1CF0"/>
    <w:rsid w:val="00AB23A5"/>
    <w:rsid w:val="00AB27D5"/>
    <w:rsid w:val="00AB421E"/>
    <w:rsid w:val="00AB4FFD"/>
    <w:rsid w:val="00AB6BB6"/>
    <w:rsid w:val="00AC00E1"/>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2214"/>
    <w:rsid w:val="00AE4CAB"/>
    <w:rsid w:val="00AE5740"/>
    <w:rsid w:val="00AF018E"/>
    <w:rsid w:val="00AF1786"/>
    <w:rsid w:val="00AF3912"/>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4A7"/>
    <w:rsid w:val="00B25D52"/>
    <w:rsid w:val="00B27D17"/>
    <w:rsid w:val="00B30A54"/>
    <w:rsid w:val="00B315C4"/>
    <w:rsid w:val="00B325DF"/>
    <w:rsid w:val="00B34206"/>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150F"/>
    <w:rsid w:val="00BA2CB5"/>
    <w:rsid w:val="00BA3DAF"/>
    <w:rsid w:val="00BA445A"/>
    <w:rsid w:val="00BA5DB2"/>
    <w:rsid w:val="00BA641A"/>
    <w:rsid w:val="00BA6504"/>
    <w:rsid w:val="00BA660B"/>
    <w:rsid w:val="00BB02B9"/>
    <w:rsid w:val="00BB2782"/>
    <w:rsid w:val="00BB40A0"/>
    <w:rsid w:val="00BB5E0D"/>
    <w:rsid w:val="00BB733C"/>
    <w:rsid w:val="00BC147C"/>
    <w:rsid w:val="00BC1E6B"/>
    <w:rsid w:val="00BC6737"/>
    <w:rsid w:val="00BC7356"/>
    <w:rsid w:val="00BC741C"/>
    <w:rsid w:val="00BD317F"/>
    <w:rsid w:val="00BD43A1"/>
    <w:rsid w:val="00BD47AB"/>
    <w:rsid w:val="00BD4E0C"/>
    <w:rsid w:val="00BD7A6E"/>
    <w:rsid w:val="00BE1754"/>
    <w:rsid w:val="00BE1D88"/>
    <w:rsid w:val="00BE5DCC"/>
    <w:rsid w:val="00BE6AD3"/>
    <w:rsid w:val="00BF128A"/>
    <w:rsid w:val="00BF3362"/>
    <w:rsid w:val="00BF3EBF"/>
    <w:rsid w:val="00BF49F4"/>
    <w:rsid w:val="00C003C8"/>
    <w:rsid w:val="00C00985"/>
    <w:rsid w:val="00C0123B"/>
    <w:rsid w:val="00C01CCF"/>
    <w:rsid w:val="00C02EA1"/>
    <w:rsid w:val="00C04A34"/>
    <w:rsid w:val="00C05575"/>
    <w:rsid w:val="00C057CE"/>
    <w:rsid w:val="00C0765B"/>
    <w:rsid w:val="00C10390"/>
    <w:rsid w:val="00C128D5"/>
    <w:rsid w:val="00C12B2D"/>
    <w:rsid w:val="00C13F43"/>
    <w:rsid w:val="00C14A35"/>
    <w:rsid w:val="00C14BC1"/>
    <w:rsid w:val="00C1553A"/>
    <w:rsid w:val="00C17226"/>
    <w:rsid w:val="00C17325"/>
    <w:rsid w:val="00C2291D"/>
    <w:rsid w:val="00C30853"/>
    <w:rsid w:val="00C314EB"/>
    <w:rsid w:val="00C3225B"/>
    <w:rsid w:val="00C334C8"/>
    <w:rsid w:val="00C35A05"/>
    <w:rsid w:val="00C372DF"/>
    <w:rsid w:val="00C37BF6"/>
    <w:rsid w:val="00C40590"/>
    <w:rsid w:val="00C41B82"/>
    <w:rsid w:val="00C44EF2"/>
    <w:rsid w:val="00C46456"/>
    <w:rsid w:val="00C466FE"/>
    <w:rsid w:val="00C469F2"/>
    <w:rsid w:val="00C506DF"/>
    <w:rsid w:val="00C529A3"/>
    <w:rsid w:val="00C54A13"/>
    <w:rsid w:val="00C5654A"/>
    <w:rsid w:val="00C57F32"/>
    <w:rsid w:val="00C6031C"/>
    <w:rsid w:val="00C60B4A"/>
    <w:rsid w:val="00C67642"/>
    <w:rsid w:val="00C70620"/>
    <w:rsid w:val="00C70F29"/>
    <w:rsid w:val="00C7156A"/>
    <w:rsid w:val="00C71E46"/>
    <w:rsid w:val="00C7403D"/>
    <w:rsid w:val="00C7649D"/>
    <w:rsid w:val="00C76C36"/>
    <w:rsid w:val="00C80D0C"/>
    <w:rsid w:val="00C8466D"/>
    <w:rsid w:val="00C86A6B"/>
    <w:rsid w:val="00C870BA"/>
    <w:rsid w:val="00C870C1"/>
    <w:rsid w:val="00C8777A"/>
    <w:rsid w:val="00C87795"/>
    <w:rsid w:val="00C87B9A"/>
    <w:rsid w:val="00C91085"/>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18EB"/>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4568"/>
    <w:rsid w:val="00D06A34"/>
    <w:rsid w:val="00D11978"/>
    <w:rsid w:val="00D15768"/>
    <w:rsid w:val="00D16D40"/>
    <w:rsid w:val="00D21020"/>
    <w:rsid w:val="00D2580B"/>
    <w:rsid w:val="00D25C8E"/>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57D97"/>
    <w:rsid w:val="00D60A05"/>
    <w:rsid w:val="00D610F1"/>
    <w:rsid w:val="00D62F3C"/>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C6756"/>
    <w:rsid w:val="00DD0D84"/>
    <w:rsid w:val="00DD23F7"/>
    <w:rsid w:val="00DD2A40"/>
    <w:rsid w:val="00DD3A8E"/>
    <w:rsid w:val="00DD53C2"/>
    <w:rsid w:val="00DD6D88"/>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2449"/>
    <w:rsid w:val="00E14825"/>
    <w:rsid w:val="00E16B4A"/>
    <w:rsid w:val="00E171F7"/>
    <w:rsid w:val="00E17222"/>
    <w:rsid w:val="00E2122E"/>
    <w:rsid w:val="00E23A24"/>
    <w:rsid w:val="00E23AEE"/>
    <w:rsid w:val="00E25578"/>
    <w:rsid w:val="00E2642A"/>
    <w:rsid w:val="00E264B4"/>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3ED8"/>
    <w:rsid w:val="00EB5038"/>
    <w:rsid w:val="00EB6EA6"/>
    <w:rsid w:val="00EC1E6A"/>
    <w:rsid w:val="00ED0136"/>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C29"/>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4432"/>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D76E8"/>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character" w:styleId="Forte">
    <w:name w:val="Strong"/>
    <w:basedOn w:val="Fontepargpadro"/>
    <w:uiPriority w:val="22"/>
    <w:qFormat/>
    <w:rsid w:val="00871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mailto:planejamento@ajuricaba.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hyperlink" Target="mailto:agricultura@ajuricaba.rs.gov.br" TargetMode="External"/><Relationship Id="rId28" Type="http://schemas.openxmlformats.org/officeDocument/2006/relationships/fontTable" Target="fontTable.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yperlink" Target="mailto:agricultura@ajuricaba.rs.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2792F-41F7-46BC-9A41-D634A12E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26</Pages>
  <Words>13831</Words>
  <Characters>74689</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88344</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68</cp:revision>
  <cp:lastPrinted>2025-10-23T14:24:00Z</cp:lastPrinted>
  <dcterms:created xsi:type="dcterms:W3CDTF">2025-10-22T11:06:00Z</dcterms:created>
  <dcterms:modified xsi:type="dcterms:W3CDTF">2025-10-27T10:22:00Z</dcterms:modified>
</cp:coreProperties>
</file>