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17351F" w:rsidRDefault="00BA5744" w:rsidP="00255558">
      <w:pPr>
        <w:keepNext/>
        <w:jc w:val="center"/>
        <w:rPr>
          <w:b/>
          <w:sz w:val="24"/>
          <w:szCs w:val="24"/>
        </w:rPr>
      </w:pPr>
      <w:r w:rsidRPr="0017351F">
        <w:rPr>
          <w:b/>
          <w:sz w:val="24"/>
          <w:szCs w:val="24"/>
        </w:rPr>
        <w:t xml:space="preserve"> </w:t>
      </w:r>
      <w:r w:rsidR="001A4A12" w:rsidRPr="0017351F">
        <w:rPr>
          <w:b/>
          <w:sz w:val="24"/>
          <w:szCs w:val="24"/>
        </w:rPr>
        <w:t xml:space="preserve">EDITAL Nº </w:t>
      </w:r>
      <w:r w:rsidR="0017351F" w:rsidRPr="0017351F">
        <w:rPr>
          <w:b/>
          <w:sz w:val="24"/>
          <w:szCs w:val="24"/>
        </w:rPr>
        <w:t>075</w:t>
      </w:r>
      <w:r w:rsidR="001A4A12" w:rsidRPr="0017351F">
        <w:rPr>
          <w:b/>
          <w:sz w:val="24"/>
          <w:szCs w:val="24"/>
        </w:rPr>
        <w:t>/202</w:t>
      </w:r>
      <w:r w:rsidR="00D01726" w:rsidRPr="0017351F">
        <w:rPr>
          <w:b/>
          <w:sz w:val="24"/>
          <w:szCs w:val="24"/>
        </w:rPr>
        <w:t>5</w:t>
      </w:r>
      <w:r w:rsidR="001A4A12" w:rsidRPr="0017351F">
        <w:rPr>
          <w:b/>
          <w:sz w:val="24"/>
          <w:szCs w:val="24"/>
        </w:rPr>
        <w:t>.</w:t>
      </w:r>
    </w:p>
    <w:p w:rsidR="001A4A12" w:rsidRPr="007F0680" w:rsidRDefault="001A4A12" w:rsidP="00255558">
      <w:pPr>
        <w:keepNext/>
        <w:jc w:val="center"/>
        <w:rPr>
          <w:b/>
          <w:sz w:val="24"/>
          <w:szCs w:val="24"/>
        </w:rPr>
      </w:pPr>
      <w:r w:rsidRPr="007F0680">
        <w:rPr>
          <w:b/>
          <w:sz w:val="24"/>
          <w:szCs w:val="24"/>
        </w:rPr>
        <w:t xml:space="preserve">PROCESSO Nº </w:t>
      </w:r>
      <w:r w:rsidR="003332A0">
        <w:rPr>
          <w:b/>
          <w:sz w:val="24"/>
          <w:szCs w:val="24"/>
        </w:rPr>
        <w:t>71</w:t>
      </w:r>
      <w:r w:rsidR="002A798A" w:rsidRPr="007F0680">
        <w:rPr>
          <w:b/>
          <w:sz w:val="24"/>
          <w:szCs w:val="24"/>
        </w:rPr>
        <w:t>/202</w:t>
      </w:r>
      <w:r w:rsidR="00D01726">
        <w:rPr>
          <w:b/>
          <w:sz w:val="24"/>
          <w:szCs w:val="24"/>
        </w:rPr>
        <w:t>5</w:t>
      </w:r>
      <w:r w:rsidRPr="007F0680">
        <w:rPr>
          <w:b/>
          <w:sz w:val="24"/>
          <w:szCs w:val="24"/>
        </w:rPr>
        <w:t>.</w:t>
      </w:r>
    </w:p>
    <w:p w:rsidR="001A4A12" w:rsidRPr="007F0680" w:rsidRDefault="007F0B47" w:rsidP="00255558">
      <w:pPr>
        <w:keepNext/>
        <w:jc w:val="center"/>
        <w:rPr>
          <w:b/>
          <w:sz w:val="24"/>
          <w:szCs w:val="24"/>
        </w:rPr>
      </w:pPr>
      <w:r w:rsidRPr="007F0680">
        <w:rPr>
          <w:b/>
          <w:sz w:val="24"/>
          <w:szCs w:val="24"/>
        </w:rPr>
        <w:t>PREGÃO N</w:t>
      </w:r>
      <w:r w:rsidR="00236E3F" w:rsidRPr="007F0680">
        <w:rPr>
          <w:b/>
          <w:sz w:val="24"/>
          <w:szCs w:val="24"/>
        </w:rPr>
        <w:t>º</w:t>
      </w:r>
      <w:r w:rsidR="008F7904" w:rsidRPr="007F0680">
        <w:rPr>
          <w:b/>
          <w:sz w:val="24"/>
          <w:szCs w:val="24"/>
        </w:rPr>
        <w:t xml:space="preserve"> </w:t>
      </w:r>
      <w:r w:rsidR="003332A0">
        <w:rPr>
          <w:b/>
          <w:sz w:val="24"/>
          <w:szCs w:val="24"/>
        </w:rPr>
        <w:t>32</w:t>
      </w:r>
      <w:r w:rsidR="001A4A12" w:rsidRPr="007F0680">
        <w:rPr>
          <w:b/>
          <w:sz w:val="24"/>
          <w:szCs w:val="24"/>
        </w:rPr>
        <w:t>/202</w:t>
      </w:r>
      <w:r w:rsidR="00D01726">
        <w:rPr>
          <w:b/>
          <w:sz w:val="24"/>
          <w:szCs w:val="24"/>
        </w:rPr>
        <w:t>5</w:t>
      </w:r>
      <w:r w:rsidR="001A4A12" w:rsidRPr="007F0680">
        <w:rPr>
          <w:b/>
          <w:sz w:val="24"/>
          <w:szCs w:val="24"/>
        </w:rPr>
        <w:t xml:space="preserve"> - </w:t>
      </w:r>
      <w:r w:rsidR="001A4A12" w:rsidRPr="007F0680">
        <w:rPr>
          <w:b/>
          <w:i/>
          <w:sz w:val="24"/>
          <w:szCs w:val="24"/>
        </w:rPr>
        <w:t>Eletrônico</w:t>
      </w:r>
      <w:r w:rsidR="001A4A12" w:rsidRPr="007F0680">
        <w:rPr>
          <w:b/>
          <w:sz w:val="24"/>
          <w:szCs w:val="24"/>
        </w:rPr>
        <w:t>.</w:t>
      </w:r>
    </w:p>
    <w:p w:rsidR="007F0680" w:rsidRPr="007F0680" w:rsidRDefault="007F0680" w:rsidP="00255558">
      <w:pPr>
        <w:keepNext/>
        <w:jc w:val="center"/>
        <w:rPr>
          <w:b/>
          <w:sz w:val="24"/>
          <w:szCs w:val="24"/>
        </w:rPr>
      </w:pPr>
    </w:p>
    <w:p w:rsidR="001A4A12" w:rsidRPr="007F0680" w:rsidRDefault="001A4A12" w:rsidP="00255558">
      <w:pPr>
        <w:pStyle w:val="Recuodecorpodetexto"/>
        <w:tabs>
          <w:tab w:val="left" w:pos="1418"/>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7F0680">
        <w:rPr>
          <w:sz w:val="24"/>
          <w:szCs w:val="24"/>
          <w:shd w:val="clear" w:color="auto" w:fill="FFFFFF"/>
        </w:rPr>
        <w:t>, necessitando as empresas estar credenciadas junto ao Portal de Fornecedores do Estado do RS, podendo ser acessada pelo endereço eletrônico www.portaldofornecedor.rs.gov.br.</w:t>
      </w:r>
      <w:r w:rsidRPr="007F0680">
        <w:rPr>
          <w:sz w:val="24"/>
          <w:szCs w:val="24"/>
        </w:rPr>
        <w:t xml:space="preserve"> O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presente Edital e nos seus Anexos.</w:t>
      </w:r>
    </w:p>
    <w:p w:rsidR="001A4A12" w:rsidRPr="007F0680" w:rsidRDefault="00C3465F" w:rsidP="00255558">
      <w:pPr>
        <w:pStyle w:val="Recuodecorpodetexto"/>
        <w:tabs>
          <w:tab w:val="left" w:pos="1418"/>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9" w:history="1">
        <w:r w:rsidR="00EA72D0" w:rsidRPr="00EE7EEC">
          <w:rPr>
            <w:rStyle w:val="Hyperlink"/>
            <w:i/>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0" w:history="1">
        <w:r w:rsidR="00BE4BA7" w:rsidRPr="007F0680">
          <w:rPr>
            <w:rStyle w:val="Hyperlink"/>
            <w:sz w:val="24"/>
            <w:szCs w:val="24"/>
            <w:bdr w:val="none" w:sz="0" w:space="0" w:color="auto" w:frame="1"/>
            <w:shd w:val="clear" w:color="auto" w:fill="FFFFFF"/>
          </w:rPr>
          <w:t>https://pregaobanrisul.com.br/</w:t>
        </w:r>
      </w:hyperlink>
      <w:r w:rsidR="001A4A12" w:rsidRPr="007F0680">
        <w:rPr>
          <w:sz w:val="24"/>
          <w:szCs w:val="24"/>
        </w:rPr>
        <w:t>,</w:t>
      </w:r>
      <w:r w:rsidR="001A4A12" w:rsidRPr="007F0680">
        <w:rPr>
          <w:color w:val="000000"/>
          <w:sz w:val="24"/>
          <w:szCs w:val="24"/>
          <w:lang w:eastAsia="pt-BR"/>
        </w:rPr>
        <w:t xml:space="preserve"> ou poderá ser solicitado pelo e-mail </w:t>
      </w:r>
      <w:hyperlink r:id="rId11" w:history="1">
        <w:r w:rsidR="001A4A12" w:rsidRPr="007F0680">
          <w:rPr>
            <w:rStyle w:val="Hyperlink"/>
            <w:sz w:val="24"/>
            <w:szCs w:val="24"/>
            <w:lang w:eastAsia="pt-BR"/>
          </w:rPr>
          <w:t>compras@ajuricaba.rs.gov.br</w:t>
        </w:r>
      </w:hyperlink>
      <w:r w:rsidR="001A4A12" w:rsidRPr="007F0680">
        <w:rPr>
          <w:sz w:val="24"/>
          <w:szCs w:val="24"/>
        </w:rPr>
        <w:t>.</w:t>
      </w:r>
    </w:p>
    <w:p w:rsidR="00B20F32" w:rsidRPr="007F0680" w:rsidRDefault="00B20F32" w:rsidP="00255558">
      <w:pPr>
        <w:pStyle w:val="Recuodecorpodetexto"/>
        <w:tabs>
          <w:tab w:val="left" w:pos="1418"/>
        </w:tabs>
        <w:spacing w:after="0"/>
        <w:ind w:left="0"/>
        <w:jc w:val="both"/>
        <w:rPr>
          <w:sz w:val="24"/>
          <w:szCs w:val="24"/>
        </w:rPr>
      </w:pPr>
      <w:r w:rsidRPr="007F0680">
        <w:rPr>
          <w:sz w:val="24"/>
          <w:szCs w:val="24"/>
        </w:rPr>
        <w:tab/>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Pr="007F0680">
        <w:rPr>
          <w:sz w:val="24"/>
          <w:szCs w:val="24"/>
        </w:rPr>
        <w:t xml:space="preserve">Os prazos previstos </w:t>
      </w:r>
      <w:r w:rsidR="00DF106D" w:rsidRPr="007F0680">
        <w:rPr>
          <w:sz w:val="24"/>
          <w:szCs w:val="24"/>
        </w:rPr>
        <w:t xml:space="preserve">neste edital </w:t>
      </w:r>
      <w:r w:rsidRPr="007F0680">
        <w:rPr>
          <w:sz w:val="24"/>
          <w:szCs w:val="24"/>
        </w:rPr>
        <w:t>serão contados com exclusão do dia do começo e inclusão do dia do vencimento</w:t>
      </w:r>
      <w:r w:rsidR="00C3465F" w:rsidRPr="007F0680">
        <w:rPr>
          <w:sz w:val="24"/>
          <w:szCs w:val="24"/>
        </w:rPr>
        <w:t>.</w:t>
      </w:r>
    </w:p>
    <w:p w:rsidR="00354978" w:rsidRPr="00681E08" w:rsidRDefault="00354978" w:rsidP="00354978">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902212">
        <w:rPr>
          <w:b/>
          <w:i/>
          <w:color w:val="000000" w:themeColor="text1"/>
          <w:sz w:val="24"/>
          <w:szCs w:val="24"/>
        </w:rPr>
        <w:t>preferencial</w:t>
      </w:r>
      <w:r w:rsidR="003332A0" w:rsidRPr="003332A0">
        <w:rPr>
          <w:b/>
          <w:i/>
          <w:color w:val="000000" w:themeColor="text1"/>
          <w:sz w:val="24"/>
          <w:szCs w:val="24"/>
        </w:rPr>
        <w:t xml:space="preserve"> </w:t>
      </w:r>
      <w:r w:rsidRPr="003332A0">
        <w:rPr>
          <w:b/>
          <w:i/>
          <w:sz w:val="24"/>
          <w:szCs w:val="24"/>
        </w:rPr>
        <w:t>às</w:t>
      </w:r>
      <w:r w:rsidRPr="00681E08">
        <w:rPr>
          <w:b/>
          <w:i/>
          <w:sz w:val="24"/>
          <w:szCs w:val="24"/>
        </w:rPr>
        <w:t xml:space="preserve"> beneficiárias da Lei Complementar nº 123/2006, nos termos do seu art. 48, inciso I, alterado pela Lei Complementar nº 147/2014.</w:t>
      </w:r>
    </w:p>
    <w:p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7F0680">
        <w:rPr>
          <w:sz w:val="24"/>
          <w:szCs w:val="24"/>
        </w:rPr>
        <w:t>É objeto deste pregão</w:t>
      </w:r>
      <w:r w:rsidR="00030A0E">
        <w:rPr>
          <w:sz w:val="24"/>
          <w:szCs w:val="24"/>
        </w:rPr>
        <w:t xml:space="preserve"> o </w:t>
      </w:r>
      <w:r w:rsidR="00F10EF2" w:rsidRPr="00B97112">
        <w:rPr>
          <w:b/>
          <w:color w:val="000000"/>
          <w:sz w:val="24"/>
          <w:szCs w:val="24"/>
        </w:rPr>
        <w:t>REGISTRO DE PREÇOS</w:t>
      </w:r>
      <w:r w:rsidR="00F10EF2"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760598" w:rsidRPr="00760598">
        <w:rPr>
          <w:b/>
          <w:sz w:val="24"/>
          <w:szCs w:val="24"/>
        </w:rPr>
        <w:t>fornecimento de</w:t>
      </w:r>
      <w:r w:rsidR="00760598">
        <w:rPr>
          <w:sz w:val="24"/>
          <w:szCs w:val="24"/>
        </w:rPr>
        <w:t xml:space="preserve"> </w:t>
      </w:r>
      <w:r w:rsidR="00760598">
        <w:rPr>
          <w:b/>
          <w:sz w:val="24"/>
          <w:szCs w:val="24"/>
        </w:rPr>
        <w:t>Oxigênio Medicinal 7L, 20L e 40L, Nitrogênio Líquido e Gás de cozinha</w:t>
      </w:r>
      <w:r w:rsidR="00292B1C" w:rsidRPr="007F0680">
        <w:rPr>
          <w:sz w:val="24"/>
          <w:szCs w:val="24"/>
        </w:rPr>
        <w:t>, conforme descritos</w:t>
      </w:r>
      <w:r w:rsidR="00401493" w:rsidRPr="007F0680">
        <w:rPr>
          <w:sz w:val="24"/>
          <w:szCs w:val="24"/>
        </w:rPr>
        <w:t xml:space="preserve"> no Termo de Referência Anexo I</w:t>
      </w:r>
      <w:r w:rsidR="00292B1C" w:rsidRPr="007F0680">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rsidR="001A4A12" w:rsidRPr="007F0680" w:rsidRDefault="001A4A12" w:rsidP="00255558">
      <w:pPr>
        <w:jc w:val="both"/>
        <w:rPr>
          <w:sz w:val="24"/>
          <w:szCs w:val="24"/>
        </w:rPr>
      </w:pPr>
      <w:r w:rsidRPr="007F0680">
        <w:rPr>
          <w:b/>
          <w:sz w:val="24"/>
          <w:szCs w:val="24"/>
        </w:rPr>
        <w:t>1.2.</w:t>
      </w:r>
      <w:r w:rsidRPr="007F0680">
        <w:rPr>
          <w:sz w:val="24"/>
          <w:szCs w:val="24"/>
        </w:rPr>
        <w:t xml:space="preserve"> As quantidades são máximas, podendo, no entanto, a Administra</w:t>
      </w:r>
      <w:r w:rsidR="00AF40BE" w:rsidRPr="007F0680">
        <w:rPr>
          <w:sz w:val="24"/>
          <w:szCs w:val="24"/>
        </w:rPr>
        <w:t>ção não fazer uso da totalidade.</w:t>
      </w:r>
    </w:p>
    <w:p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rsidR="00BE4BA7" w:rsidRPr="007F0680"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 </w:t>
      </w:r>
      <w:r w:rsidR="000B4709">
        <w:rPr>
          <w:b/>
          <w:sz w:val="24"/>
          <w:szCs w:val="24"/>
        </w:rPr>
        <w:t>06</w:t>
      </w:r>
      <w:r w:rsidRPr="007F0680">
        <w:rPr>
          <w:b/>
          <w:sz w:val="24"/>
          <w:szCs w:val="24"/>
        </w:rPr>
        <w:t xml:space="preserve"> de </w:t>
      </w:r>
      <w:r w:rsidR="000B4709">
        <w:rPr>
          <w:b/>
          <w:sz w:val="24"/>
          <w:szCs w:val="24"/>
        </w:rPr>
        <w:t>maio</w:t>
      </w:r>
      <w:r w:rsidRPr="007F0680">
        <w:rPr>
          <w:b/>
          <w:sz w:val="24"/>
          <w:szCs w:val="24"/>
        </w:rPr>
        <w:t xml:space="preserve"> de 2025, às 08h20min.</w:t>
      </w:r>
    </w:p>
    <w:p w:rsidR="00BE4BA7" w:rsidRPr="007F0680" w:rsidRDefault="00BE4BA7" w:rsidP="00BE4BA7">
      <w:pPr>
        <w:pStyle w:val="Recuodecorpodetexto"/>
        <w:tabs>
          <w:tab w:val="left" w:pos="1418"/>
        </w:tabs>
        <w:spacing w:after="0"/>
        <w:ind w:left="0"/>
        <w:jc w:val="both"/>
        <w:rPr>
          <w:b/>
          <w:sz w:val="24"/>
          <w:szCs w:val="24"/>
        </w:rPr>
      </w:pPr>
      <w:r w:rsidRPr="007F0680">
        <w:rPr>
          <w:b/>
          <w:sz w:val="24"/>
          <w:szCs w:val="24"/>
        </w:rPr>
        <w:t>2.2.</w:t>
      </w:r>
      <w:r w:rsidRPr="007F0680">
        <w:rPr>
          <w:sz w:val="24"/>
          <w:szCs w:val="24"/>
        </w:rPr>
        <w:t xml:space="preserve"> Data e hora da disputa de preços: </w:t>
      </w:r>
      <w:r w:rsidR="000B4709">
        <w:rPr>
          <w:b/>
          <w:sz w:val="24"/>
          <w:szCs w:val="24"/>
        </w:rPr>
        <w:t>06 de maio</w:t>
      </w:r>
      <w:r w:rsidRPr="007F0680">
        <w:rPr>
          <w:b/>
          <w:sz w:val="24"/>
          <w:szCs w:val="24"/>
        </w:rPr>
        <w:t xml:space="preserve"> de 2025, às 08h30min.</w:t>
      </w:r>
    </w:p>
    <w:p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2" w:history="1">
        <w:r w:rsidRPr="007F42DC">
          <w:rPr>
            <w:b/>
            <w:bCs/>
            <w:color w:val="0000FF"/>
            <w:sz w:val="24"/>
            <w:szCs w:val="24"/>
            <w:u w:val="single"/>
            <w:lang w:eastAsia="pt-BR"/>
          </w:rPr>
          <w:t>www.pregaoonlinebanrisul.com.br</w:t>
        </w:r>
      </w:hyperlink>
      <w:r w:rsidRPr="007F0680">
        <w:rPr>
          <w:b/>
          <w:bCs/>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w:t>
      </w:r>
      <w:r w:rsidR="00E22CAD" w:rsidRPr="007D5EB5">
        <w:rPr>
          <w:sz w:val="24"/>
          <w:szCs w:val="24"/>
          <w:lang w:eastAsia="pt-BR"/>
        </w:rPr>
        <w:t xml:space="preserve">de </w:t>
      </w:r>
      <w:r w:rsidR="00D5499B" w:rsidRPr="007D5EB5">
        <w:rPr>
          <w:sz w:val="24"/>
          <w:szCs w:val="24"/>
          <w:lang w:eastAsia="pt-BR"/>
        </w:rPr>
        <w:t xml:space="preserve">R$ </w:t>
      </w:r>
      <w:r w:rsidR="007D5EB5" w:rsidRPr="007D5EB5">
        <w:rPr>
          <w:sz w:val="24"/>
          <w:szCs w:val="24"/>
          <w:lang w:eastAsia="pt-BR"/>
        </w:rPr>
        <w:t>0,1</w:t>
      </w:r>
      <w:r w:rsidR="00573AD8" w:rsidRPr="007D5EB5">
        <w:rPr>
          <w:sz w:val="24"/>
          <w:szCs w:val="24"/>
          <w:lang w:eastAsia="pt-BR"/>
        </w:rPr>
        <w:t>0</w:t>
      </w:r>
      <w:r w:rsidR="002D0A26" w:rsidRPr="007D5EB5">
        <w:rPr>
          <w:sz w:val="24"/>
          <w:szCs w:val="24"/>
          <w:lang w:eastAsia="pt-BR"/>
        </w:rPr>
        <w:t xml:space="preserve"> (</w:t>
      </w:r>
      <w:r w:rsidR="007D5EB5" w:rsidRPr="007D5EB5">
        <w:rPr>
          <w:sz w:val="24"/>
          <w:szCs w:val="24"/>
          <w:lang w:eastAsia="pt-BR"/>
        </w:rPr>
        <w:t>dez centavos</w:t>
      </w:r>
      <w:r w:rsidR="00E22CAD" w:rsidRPr="007D5EB5">
        <w:rPr>
          <w:sz w:val="24"/>
          <w:szCs w:val="24"/>
          <w:lang w:eastAsia="pt-BR"/>
        </w:rPr>
        <w:t xml:space="preserve">) </w:t>
      </w:r>
      <w:r w:rsidR="00E22CAD" w:rsidRPr="007F0680">
        <w:rPr>
          <w:sz w:val="24"/>
          <w:szCs w:val="24"/>
          <w:lang w:eastAsia="pt-BR"/>
        </w:rPr>
        <w:t>absoluto em relação ao lance anterior.</w:t>
      </w:r>
    </w:p>
    <w:p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3" w:history="1">
        <w:r w:rsidRPr="007F42DC">
          <w:rPr>
            <w:b/>
            <w:bCs/>
            <w:color w:val="0000FF"/>
            <w:sz w:val="24"/>
            <w:szCs w:val="24"/>
            <w:u w:val="single"/>
            <w:lang w:eastAsia="pt-BR"/>
          </w:rPr>
          <w:t>compras@ajuricaba.rs.gov.br</w:t>
        </w:r>
      </w:hyperlink>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rsidR="00761F6D" w:rsidRPr="007F0680"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4"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6"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rsidR="00761F6D" w:rsidRPr="007D5EB5" w:rsidRDefault="00761F6D" w:rsidP="00761F6D">
      <w:pPr>
        <w:suppressAutoHyphens w:val="0"/>
        <w:autoSpaceDE w:val="0"/>
        <w:autoSpaceDN w:val="0"/>
        <w:adjustRightInd w:val="0"/>
        <w:spacing w:after="120"/>
        <w:jc w:val="both"/>
        <w:rPr>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w:t>
      </w:r>
      <w:r w:rsidRPr="007D5EB5">
        <w:rPr>
          <w:sz w:val="24"/>
          <w:szCs w:val="24"/>
          <w:lang w:eastAsia="pt-BR"/>
        </w:rPr>
        <w:t>Fornecedor RS, para imediato bloqueio de acesso e/ou concessão de nova senha.</w:t>
      </w:r>
    </w:p>
    <w:p w:rsidR="009230F9" w:rsidRPr="007D5EB5" w:rsidRDefault="009230F9" w:rsidP="009230F9">
      <w:pPr>
        <w:autoSpaceDE w:val="0"/>
        <w:autoSpaceDN w:val="0"/>
        <w:adjustRightInd w:val="0"/>
        <w:jc w:val="both"/>
        <w:rPr>
          <w:b/>
          <w:bCs/>
          <w:sz w:val="24"/>
          <w:szCs w:val="24"/>
        </w:rPr>
      </w:pPr>
      <w:r w:rsidRPr="007D5EB5">
        <w:rPr>
          <w:b/>
          <w:sz w:val="24"/>
          <w:szCs w:val="24"/>
        </w:rPr>
        <w:t>4.8.</w:t>
      </w:r>
      <w:r w:rsidRPr="007D5EB5">
        <w:rPr>
          <w:sz w:val="24"/>
          <w:szCs w:val="24"/>
        </w:rPr>
        <w:t xml:space="preserve"> </w:t>
      </w:r>
      <w:r w:rsidRPr="007D5EB5">
        <w:rPr>
          <w:b/>
          <w:bCs/>
          <w:sz w:val="24"/>
          <w:szCs w:val="24"/>
        </w:rPr>
        <w:t xml:space="preserve">A presente licitação é </w:t>
      </w:r>
      <w:r w:rsidR="00902212">
        <w:rPr>
          <w:b/>
          <w:bCs/>
          <w:sz w:val="24"/>
          <w:szCs w:val="24"/>
        </w:rPr>
        <w:t>preferencial</w:t>
      </w:r>
      <w:bookmarkStart w:id="0" w:name="_GoBack"/>
      <w:bookmarkEnd w:id="0"/>
      <w:r w:rsidRPr="007D5EB5">
        <w:rPr>
          <w:b/>
          <w:bCs/>
          <w:sz w:val="24"/>
          <w:szCs w:val="24"/>
        </w:rPr>
        <w:t xml:space="preserve"> à participação de microempresa e empresa de pequeno porte, conforme Lei Complementar n° 123/06 e alterações introduzidas pela Lei Complementar nº 147/2014.</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xml:space="preserve">. A vedação constante no subitem anterior se estende às contratações cujo procedimento tenha sido deflagrado quando os dirigentes e servidores geradores de incompatibilidade </w:t>
      </w:r>
      <w:r w:rsidR="00761F6D" w:rsidRPr="007F0680">
        <w:rPr>
          <w:color w:val="000000"/>
          <w:sz w:val="24"/>
          <w:szCs w:val="24"/>
          <w:lang w:eastAsia="pt-BR"/>
        </w:rPr>
        <w:lastRenderedPageBreak/>
        <w:t>estavam no exercício dos respectivos cargos e funções, assim como àquelas iniciadas até 6 (seis) meses após a desincompatibilização.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4.5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w:t>
      </w:r>
      <w:r w:rsidRPr="007F0680">
        <w:rPr>
          <w:color w:val="000000"/>
          <w:sz w:val="24"/>
          <w:szCs w:val="24"/>
          <w:lang w:eastAsia="pt-BR"/>
        </w:rPr>
        <w:lastRenderedPageBreak/>
        <w:t>cujas ofertas não estejam de acordo com os requisitos estabelecidos neste Edital. A desclassificação de proposta será sempre fundamentada e registrada no sistema, com acompanhamento em tempo real por todos 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7E560F" w:rsidRPr="007F0680">
        <w:rPr>
          <w:color w:val="000000"/>
          <w:sz w:val="24"/>
          <w:szCs w:val="24"/>
          <w:lang w:eastAsia="pt-BR"/>
        </w:rPr>
        <w:t>ta”, no prazo de 04</w:t>
      </w:r>
      <w:r w:rsidRPr="007F0680">
        <w:rPr>
          <w:color w:val="000000"/>
          <w:sz w:val="24"/>
          <w:szCs w:val="24"/>
          <w:lang w:eastAsia="pt-BR"/>
        </w:rPr>
        <w:t xml:space="preserve"> (</w:t>
      </w:r>
      <w:r w:rsidR="007E560F" w:rsidRPr="007F0680">
        <w:rPr>
          <w:color w:val="000000"/>
          <w:sz w:val="24"/>
          <w:szCs w:val="24"/>
          <w:lang w:eastAsia="pt-BR"/>
        </w:rPr>
        <w:t>quatro</w:t>
      </w:r>
      <w:r w:rsidRPr="007F0680">
        <w:rPr>
          <w:color w:val="000000"/>
          <w:sz w:val="24"/>
          <w:szCs w:val="24"/>
          <w:lang w:eastAsia="pt-BR"/>
        </w:rPr>
        <w:t>) horas, a contar da solicitação do servidor responsável.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9.2 a 9.4 aplica-se somente às disputas que não sejam destinadas à participação exclusiva de microempresas, empresas de pequeno porte, microempreendedores individuais ou equiparadas.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64E90" w:rsidRPr="007F0680">
        <w:rPr>
          <w:color w:val="000000"/>
          <w:sz w:val="24"/>
          <w:szCs w:val="24"/>
          <w:lang w:eastAsia="pt-BR"/>
        </w:rPr>
        <w:t>4</w:t>
      </w:r>
      <w:r w:rsidRPr="007F0680">
        <w:rPr>
          <w:color w:val="000000"/>
          <w:sz w:val="24"/>
          <w:szCs w:val="24"/>
          <w:lang w:eastAsia="pt-BR"/>
        </w:rPr>
        <w:t xml:space="preserve"> (</w:t>
      </w:r>
      <w:r w:rsidR="00864E90" w:rsidRPr="007F0680">
        <w:rPr>
          <w:color w:val="000000"/>
          <w:sz w:val="24"/>
          <w:szCs w:val="24"/>
          <w:lang w:eastAsia="pt-BR"/>
        </w:rPr>
        <w:t>quatro</w:t>
      </w:r>
      <w:r w:rsidRPr="007F0680">
        <w:rPr>
          <w:color w:val="000000"/>
          <w:sz w:val="24"/>
          <w:szCs w:val="24"/>
          <w:lang w:eastAsia="pt-BR"/>
        </w:rPr>
        <w:t>) horas, a contar da solicitação do servidor responsável pela condução da sessão pública.</w:t>
      </w:r>
    </w:p>
    <w:p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w:t>
      </w:r>
      <w:r w:rsidRPr="007F0680">
        <w:rPr>
          <w:sz w:val="24"/>
          <w:szCs w:val="24"/>
          <w:lang w:eastAsia="pt-BR"/>
        </w:rPr>
        <w:lastRenderedPageBreak/>
        <w:t xml:space="preserve">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7"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rsidR="00201074" w:rsidRPr="007F0680" w:rsidRDefault="00201074" w:rsidP="00201074">
      <w:pPr>
        <w:ind w:firstLine="709"/>
        <w:jc w:val="both"/>
        <w:rPr>
          <w:sz w:val="24"/>
          <w:szCs w:val="24"/>
        </w:rPr>
      </w:pPr>
      <w:r w:rsidRPr="007F0680">
        <w:rPr>
          <w:sz w:val="24"/>
          <w:szCs w:val="24"/>
        </w:rPr>
        <w:t>- De cumprimento das exigências de reserva de cargos para pessoa com deficiência</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para</w:t>
      </w:r>
      <w:r w:rsidRPr="007F0680">
        <w:rPr>
          <w:spacing w:val="1"/>
          <w:sz w:val="24"/>
          <w:szCs w:val="24"/>
        </w:rPr>
        <w:t xml:space="preserve"> </w:t>
      </w:r>
      <w:r w:rsidRPr="007F0680">
        <w:rPr>
          <w:sz w:val="24"/>
          <w:szCs w:val="24"/>
        </w:rPr>
        <w:t>reabilitado</w:t>
      </w:r>
      <w:r w:rsidRPr="007F0680">
        <w:rPr>
          <w:spacing w:val="1"/>
          <w:sz w:val="24"/>
          <w:szCs w:val="24"/>
        </w:rPr>
        <w:t xml:space="preserve"> </w:t>
      </w:r>
      <w:r w:rsidRPr="007F0680">
        <w:rPr>
          <w:sz w:val="24"/>
          <w:szCs w:val="24"/>
        </w:rPr>
        <w:t>da</w:t>
      </w:r>
      <w:r w:rsidRPr="007F0680">
        <w:rPr>
          <w:spacing w:val="1"/>
          <w:sz w:val="24"/>
          <w:szCs w:val="24"/>
        </w:rPr>
        <w:t xml:space="preserve"> </w:t>
      </w:r>
      <w:r w:rsidRPr="007F0680">
        <w:rPr>
          <w:sz w:val="24"/>
          <w:szCs w:val="24"/>
        </w:rPr>
        <w:t>Previdência</w:t>
      </w:r>
      <w:r w:rsidRPr="007F0680">
        <w:rPr>
          <w:spacing w:val="1"/>
          <w:sz w:val="24"/>
          <w:szCs w:val="24"/>
        </w:rPr>
        <w:t xml:space="preserve"> </w:t>
      </w:r>
      <w:r w:rsidRPr="007F0680">
        <w:rPr>
          <w:sz w:val="24"/>
          <w:szCs w:val="24"/>
        </w:rPr>
        <w:t>Social,</w:t>
      </w:r>
      <w:r w:rsidRPr="007F0680">
        <w:rPr>
          <w:spacing w:val="1"/>
          <w:sz w:val="24"/>
          <w:szCs w:val="24"/>
        </w:rPr>
        <w:t xml:space="preserve"> </w:t>
      </w:r>
      <w:r w:rsidRPr="007F0680">
        <w:rPr>
          <w:sz w:val="24"/>
          <w:szCs w:val="24"/>
        </w:rPr>
        <w:t>previstas</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lei</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outras</w:t>
      </w:r>
      <w:r w:rsidRPr="007F0680">
        <w:rPr>
          <w:spacing w:val="1"/>
          <w:sz w:val="24"/>
          <w:szCs w:val="24"/>
        </w:rPr>
        <w:t xml:space="preserve"> </w:t>
      </w:r>
      <w:r w:rsidRPr="007F0680">
        <w:rPr>
          <w:sz w:val="24"/>
          <w:szCs w:val="24"/>
        </w:rPr>
        <w:t xml:space="preserve">normas </w:t>
      </w:r>
      <w:r w:rsidRPr="007F0680">
        <w:rPr>
          <w:spacing w:val="-64"/>
          <w:sz w:val="24"/>
          <w:szCs w:val="24"/>
        </w:rPr>
        <w:t xml:space="preserve">       </w:t>
      </w:r>
      <w:r w:rsidRPr="007F0680">
        <w:rPr>
          <w:sz w:val="24"/>
          <w:szCs w:val="24"/>
        </w:rPr>
        <w:t>específicas.</w:t>
      </w:r>
    </w:p>
    <w:p w:rsidR="00201074" w:rsidRPr="007F0680" w:rsidRDefault="00201074" w:rsidP="00201074">
      <w:pPr>
        <w:ind w:firstLine="709"/>
        <w:jc w:val="both"/>
        <w:rPr>
          <w:sz w:val="24"/>
          <w:szCs w:val="24"/>
        </w:rPr>
      </w:pPr>
      <w:r w:rsidRPr="007F0680">
        <w:rPr>
          <w:sz w:val="24"/>
          <w:szCs w:val="24"/>
        </w:rPr>
        <w:t>- Para</w:t>
      </w:r>
      <w:r w:rsidRPr="007F0680">
        <w:rPr>
          <w:color w:val="000000"/>
          <w:sz w:val="24"/>
          <w:szCs w:val="24"/>
        </w:rPr>
        <w:t xml:space="preserve"> fins do disposto no </w:t>
      </w:r>
      <w:r w:rsidRPr="007F0680">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não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7F0680">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7F0680">
        <w:rPr>
          <w:rFonts w:ascii="Times New Roman" w:hAnsi="Times New Roman" w:cs="Times New Roman"/>
          <w:sz w:val="24"/>
          <w:szCs w:val="24"/>
        </w:rPr>
        <w:t xml:space="preserve">). </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até a presente data inexistem fatos impeditivos para sua habilitação, estando ciente da obrigatoriedade de declarar ocorrências posteriores.</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suas propostas econômicas compreendem a integralidade dos custos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para atendimento dos direitos trabalhistas assegurados na Constituição Federal, nas</w:t>
      </w:r>
      <w:r w:rsidRPr="007F0680">
        <w:rPr>
          <w:rFonts w:ascii="Times New Roman" w:hAnsi="Times New Roman" w:cs="Times New Roman"/>
          <w:spacing w:val="-64"/>
          <w:sz w:val="24"/>
          <w:szCs w:val="24"/>
        </w:rPr>
        <w:t xml:space="preserve"> </w:t>
      </w:r>
      <w:r w:rsidRPr="007F0680">
        <w:rPr>
          <w:rFonts w:ascii="Times New Roman" w:hAnsi="Times New Roman" w:cs="Times New Roman"/>
          <w:sz w:val="24"/>
          <w:szCs w:val="24"/>
        </w:rPr>
        <w:t>leis trabalhistas, nas normas infralegais, nas convenções coletivas de trabalho e nos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termos</w:t>
      </w:r>
      <w:r w:rsidRPr="007F0680">
        <w:rPr>
          <w:rFonts w:ascii="Times New Roman" w:hAnsi="Times New Roman" w:cs="Times New Roman"/>
          <w:spacing w:val="-4"/>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ajustamento de conduta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vigentes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na data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entrega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das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propostas.</w:t>
      </w:r>
    </w:p>
    <w:p w:rsidR="00BE4BA7" w:rsidRDefault="00201074" w:rsidP="00E60B84">
      <w:pPr>
        <w:suppressAutoHyphens w:val="0"/>
        <w:autoSpaceDE w:val="0"/>
        <w:autoSpaceDN w:val="0"/>
        <w:adjustRightInd w:val="0"/>
        <w:jc w:val="both"/>
        <w:rPr>
          <w:b/>
          <w:i/>
          <w:sz w:val="24"/>
          <w:szCs w:val="24"/>
          <w:lang w:eastAsia="pt-BR"/>
        </w:rPr>
      </w:pPr>
      <w:r w:rsidRPr="007F0680">
        <w:rPr>
          <w:sz w:val="24"/>
          <w:szCs w:val="24"/>
        </w:rPr>
        <w:tab/>
        <w:t>- Que ainda</w:t>
      </w:r>
      <w:r w:rsidRPr="007F0680">
        <w:rPr>
          <w:spacing w:val="1"/>
          <w:sz w:val="24"/>
          <w:szCs w:val="24"/>
        </w:rPr>
        <w:t xml:space="preserve"> </w:t>
      </w:r>
      <w:r w:rsidRPr="007F0680">
        <w:rPr>
          <w:sz w:val="24"/>
          <w:szCs w:val="24"/>
        </w:rPr>
        <w:t>não</w:t>
      </w:r>
      <w:r w:rsidRPr="007F0680">
        <w:rPr>
          <w:spacing w:val="1"/>
          <w:sz w:val="24"/>
          <w:szCs w:val="24"/>
        </w:rPr>
        <w:t xml:space="preserve"> </w:t>
      </w:r>
      <w:r w:rsidRPr="007F0680">
        <w:rPr>
          <w:sz w:val="24"/>
          <w:szCs w:val="24"/>
        </w:rPr>
        <w:t>celebrou,</w:t>
      </w:r>
      <w:r w:rsidRPr="007F0680">
        <w:rPr>
          <w:spacing w:val="1"/>
          <w:sz w:val="24"/>
          <w:szCs w:val="24"/>
        </w:rPr>
        <w:t xml:space="preserve"> </w:t>
      </w:r>
      <w:r w:rsidRPr="007F0680">
        <w:rPr>
          <w:sz w:val="24"/>
          <w:szCs w:val="24"/>
        </w:rPr>
        <w:t>no</w:t>
      </w:r>
      <w:r w:rsidRPr="007F0680">
        <w:rPr>
          <w:spacing w:val="1"/>
          <w:sz w:val="24"/>
          <w:szCs w:val="24"/>
        </w:rPr>
        <w:t xml:space="preserve"> </w:t>
      </w:r>
      <w:r w:rsidRPr="007F0680">
        <w:rPr>
          <w:sz w:val="24"/>
          <w:szCs w:val="24"/>
        </w:rPr>
        <w:t>ano-calendário</w:t>
      </w:r>
      <w:r w:rsidRPr="007F0680">
        <w:rPr>
          <w:spacing w:val="1"/>
          <w:sz w:val="24"/>
          <w:szCs w:val="24"/>
        </w:rPr>
        <w:t xml:space="preserve"> </w:t>
      </w:r>
      <w:r w:rsidRPr="007F0680">
        <w:rPr>
          <w:sz w:val="24"/>
          <w:szCs w:val="24"/>
        </w:rPr>
        <w:t>de</w:t>
      </w:r>
      <w:r w:rsidRPr="007F0680">
        <w:rPr>
          <w:spacing w:val="1"/>
          <w:sz w:val="24"/>
          <w:szCs w:val="24"/>
        </w:rPr>
        <w:t xml:space="preserve"> </w:t>
      </w:r>
      <w:r w:rsidRPr="007F0680">
        <w:rPr>
          <w:sz w:val="24"/>
          <w:szCs w:val="24"/>
        </w:rPr>
        <w:t>realização</w:t>
      </w:r>
      <w:r w:rsidRPr="007F0680">
        <w:rPr>
          <w:spacing w:val="1"/>
          <w:sz w:val="24"/>
          <w:szCs w:val="24"/>
        </w:rPr>
        <w:t xml:space="preserve"> </w:t>
      </w:r>
      <w:r w:rsidRPr="007F0680">
        <w:rPr>
          <w:sz w:val="24"/>
          <w:szCs w:val="24"/>
        </w:rPr>
        <w:t>do</w:t>
      </w:r>
      <w:r w:rsidRPr="007F0680">
        <w:rPr>
          <w:spacing w:val="1"/>
          <w:sz w:val="24"/>
          <w:szCs w:val="24"/>
        </w:rPr>
        <w:t xml:space="preserve"> </w:t>
      </w:r>
      <w:r w:rsidRPr="007F0680">
        <w:rPr>
          <w:sz w:val="24"/>
          <w:szCs w:val="24"/>
        </w:rPr>
        <w:t>presente</w:t>
      </w:r>
      <w:r w:rsidRPr="007F0680">
        <w:rPr>
          <w:spacing w:val="1"/>
          <w:sz w:val="24"/>
          <w:szCs w:val="24"/>
        </w:rPr>
        <w:t xml:space="preserve"> </w:t>
      </w:r>
      <w:r w:rsidRPr="007F0680">
        <w:rPr>
          <w:sz w:val="24"/>
          <w:szCs w:val="24"/>
        </w:rPr>
        <w:t>processo</w:t>
      </w:r>
      <w:r w:rsidRPr="007F0680">
        <w:rPr>
          <w:spacing w:val="1"/>
          <w:sz w:val="24"/>
          <w:szCs w:val="24"/>
        </w:rPr>
        <w:t xml:space="preserve"> </w:t>
      </w:r>
      <w:r w:rsidRPr="007F0680">
        <w:rPr>
          <w:sz w:val="24"/>
          <w:szCs w:val="24"/>
        </w:rPr>
        <w:t>licitatório, contratos com a Administração Pública, cujos valores somados extrapolem</w:t>
      </w:r>
      <w:r w:rsidRPr="007F0680">
        <w:rPr>
          <w:spacing w:val="1"/>
          <w:sz w:val="24"/>
          <w:szCs w:val="24"/>
        </w:rPr>
        <w:t xml:space="preserve"> </w:t>
      </w:r>
      <w:r w:rsidRPr="007F0680">
        <w:rPr>
          <w:sz w:val="24"/>
          <w:szCs w:val="24"/>
        </w:rPr>
        <w:t>a receita bruta máxima admitida para fins de enquadramento como empresa de</w:t>
      </w:r>
      <w:r w:rsidRPr="007F0680">
        <w:rPr>
          <w:spacing w:val="1"/>
          <w:sz w:val="24"/>
          <w:szCs w:val="24"/>
        </w:rPr>
        <w:t xml:space="preserve"> </w:t>
      </w:r>
      <w:r w:rsidRPr="007F0680">
        <w:rPr>
          <w:sz w:val="24"/>
          <w:szCs w:val="24"/>
        </w:rPr>
        <w:t>pequeno porte.</w:t>
      </w:r>
      <w:r w:rsidR="00BE4BA7" w:rsidRPr="007F0680">
        <w:rPr>
          <w:b/>
          <w:i/>
          <w:sz w:val="24"/>
          <w:szCs w:val="24"/>
          <w:lang w:eastAsia="pt-BR"/>
        </w:rPr>
        <w:t xml:space="preserve"> Quando se tratar de Microempresa ou Empresa de Pequeno Porte.</w:t>
      </w:r>
    </w:p>
    <w:p w:rsidR="00E60B84" w:rsidRPr="00E60B84" w:rsidRDefault="00E60B84" w:rsidP="00E60B84">
      <w:pPr>
        <w:suppressAutoHyphens w:val="0"/>
        <w:ind w:firstLine="708"/>
        <w:jc w:val="both"/>
        <w:rPr>
          <w:sz w:val="24"/>
          <w:szCs w:val="24"/>
          <w:lang w:eastAsia="pt-BR"/>
        </w:rPr>
      </w:pPr>
      <w:r w:rsidRPr="00E60B84">
        <w:rPr>
          <w:b/>
          <w:i/>
          <w:sz w:val="24"/>
          <w:szCs w:val="24"/>
          <w:lang w:eastAsia="pt-BR"/>
        </w:rPr>
        <w:t>-</w:t>
      </w:r>
      <w:r w:rsidRPr="00E60B84">
        <w:rPr>
          <w:sz w:val="24"/>
          <w:szCs w:val="24"/>
          <w:lang w:eastAsia="pt-BR"/>
        </w:rPr>
        <w:t xml:space="preserve"> Declaração de que o licitante tomou conhecimento de todas as informações e das condições e locais para o cumprimento das obrigações objeto da licitação. </w:t>
      </w:r>
    </w:p>
    <w:p w:rsidR="00B07537" w:rsidRPr="007F0680" w:rsidRDefault="00B07537" w:rsidP="00E9224C">
      <w:pPr>
        <w:pStyle w:val="Recuodecorpodetexto"/>
        <w:spacing w:before="240" w:after="0"/>
        <w:ind w:left="0"/>
        <w:jc w:val="both"/>
        <w:rPr>
          <w:color w:val="000000"/>
          <w:sz w:val="24"/>
          <w:szCs w:val="24"/>
          <w:lang w:eastAsia="pt-BR"/>
        </w:rPr>
      </w:pPr>
      <w:bookmarkStart w:id="1" w:name="art67i"/>
      <w:bookmarkStart w:id="2" w:name="art67ii"/>
      <w:bookmarkEnd w:id="1"/>
      <w:bookmarkEnd w:id="2"/>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7F0680">
        <w:rPr>
          <w:b/>
          <w:color w:val="000000"/>
          <w:sz w:val="24"/>
          <w:szCs w:val="24"/>
          <w:lang w:eastAsia="pt-BR"/>
        </w:rPr>
        <w:t>10.2.1</w:t>
      </w:r>
      <w:r w:rsidR="005108E9" w:rsidRPr="007F0680">
        <w:rPr>
          <w:color w:val="000000"/>
          <w:sz w:val="24"/>
          <w:szCs w:val="24"/>
          <w:lang w:eastAsia="pt-BR"/>
        </w:rPr>
        <w:t xml:space="preserve">, </w:t>
      </w:r>
      <w:r w:rsidRPr="007F0680">
        <w:rPr>
          <w:b/>
          <w:color w:val="000000"/>
          <w:sz w:val="24"/>
          <w:szCs w:val="24"/>
          <w:lang w:eastAsia="pt-BR"/>
        </w:rPr>
        <w:t>10.2.2</w:t>
      </w:r>
      <w:r w:rsidR="005108E9" w:rsidRPr="007F0680">
        <w:rPr>
          <w:color w:val="000000"/>
          <w:sz w:val="24"/>
          <w:szCs w:val="24"/>
          <w:lang w:eastAsia="pt-BR"/>
        </w:rPr>
        <w:t xml:space="preserve"> e </w:t>
      </w:r>
      <w:r w:rsidR="005108E9" w:rsidRPr="007F0680">
        <w:rPr>
          <w:b/>
          <w:color w:val="000000"/>
          <w:sz w:val="24"/>
          <w:szCs w:val="24"/>
          <w:lang w:eastAsia="pt-BR"/>
        </w:rPr>
        <w:t>10.2.3</w:t>
      </w:r>
      <w:r w:rsidR="005108E9" w:rsidRPr="007F0680">
        <w:rPr>
          <w:color w:val="000000"/>
          <w:sz w:val="24"/>
          <w:szCs w:val="24"/>
          <w:lang w:eastAsia="pt-BR"/>
        </w:rPr>
        <w:t>.</w:t>
      </w:r>
      <w:r w:rsidRPr="007F0680">
        <w:rPr>
          <w:color w:val="000000"/>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lastRenderedPageBreak/>
        <w:t>10.4.</w:t>
      </w:r>
      <w:r w:rsidRPr="007F0680">
        <w:rPr>
          <w:color w:val="000000"/>
          <w:sz w:val="24"/>
          <w:szCs w:val="24"/>
          <w:lang w:eastAsia="pt-BR"/>
        </w:rPr>
        <w:t xml:space="preserve"> A verificação de documentos pelo Município de Ajuricaba/RS constitui meio legal de prova para fins de habilitação.</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w:t>
      </w:r>
      <w:r w:rsidRPr="007F0680">
        <w:rPr>
          <w:sz w:val="24"/>
          <w:szCs w:val="24"/>
        </w:rPr>
        <w:lastRenderedPageBreak/>
        <w:t>atinente ao objeto licitado, assim como, deverá atender as prescrições contidas no Art. 39, VIII, da Lei Federal nº 8.078/90 (Código de Defesa do Consumidor).</w:t>
      </w:r>
    </w:p>
    <w:p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rsidR="00B07537" w:rsidRPr="007F0680"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Pr="007F0680">
        <w:rPr>
          <w:sz w:val="24"/>
          <w:szCs w:val="24"/>
        </w:rPr>
        <w:t>.</w:t>
      </w:r>
    </w:p>
    <w:p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.4. </w:t>
      </w:r>
      <w:r w:rsidRPr="007F0680">
        <w:rPr>
          <w:sz w:val="24"/>
          <w:szCs w:val="24"/>
          <w:lang w:eastAsia="pt-BR"/>
        </w:rPr>
        <w:t>O preço registrado não sofrerá qualquer reajuste, ressalvado o disposto no Art. 10º do decreto municipal nº 5.909 de 15 de março de 2023.</w:t>
      </w:r>
    </w:p>
    <w:p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077069" w:rsidRPr="007F0680">
        <w:rPr>
          <w:b/>
          <w:sz w:val="24"/>
          <w:szCs w:val="24"/>
        </w:rPr>
        <w:t xml:space="preserve">.5.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15 (quinze)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rsidR="00DD7997" w:rsidRPr="007F0680" w:rsidRDefault="00DD7997" w:rsidP="00DD7997">
      <w:pPr>
        <w:autoSpaceDE w:val="0"/>
        <w:spacing w:after="120"/>
        <w:jc w:val="both"/>
        <w:rPr>
          <w:rFonts w:eastAsia="Arial"/>
          <w:sz w:val="24"/>
          <w:szCs w:val="24"/>
        </w:rPr>
      </w:pPr>
      <w:r w:rsidRPr="007F0680">
        <w:rPr>
          <w:rFonts w:eastAsia="Arial"/>
          <w:b/>
          <w:sz w:val="24"/>
          <w:szCs w:val="24"/>
        </w:rPr>
        <w:lastRenderedPageBreak/>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rsidR="00B07537" w:rsidRPr="007F0680" w:rsidRDefault="0030613C" w:rsidP="0030613C">
      <w:pPr>
        <w:tabs>
          <w:tab w:val="left" w:pos="1134"/>
        </w:tabs>
        <w:suppressAutoHyphens w:val="0"/>
        <w:jc w:val="both"/>
        <w:rPr>
          <w:b/>
          <w:color w:val="FF0000"/>
          <w:sz w:val="24"/>
          <w:szCs w:val="24"/>
        </w:rPr>
      </w:pPr>
      <w:r w:rsidRPr="007F0680">
        <w:rPr>
          <w:b/>
          <w:color w:val="000000"/>
          <w:sz w:val="24"/>
          <w:szCs w:val="24"/>
          <w:lang w:eastAsia="pt-BR"/>
        </w:rPr>
        <w:t>13.1.</w:t>
      </w:r>
      <w:r w:rsidRPr="007F0680">
        <w:rPr>
          <w:color w:val="000000"/>
          <w:sz w:val="24"/>
          <w:szCs w:val="24"/>
          <w:lang w:eastAsia="pt-BR"/>
        </w:rPr>
        <w:t xml:space="preserve"> Os valores unitários poderão ser reajustados anualmente, na proporção da variação do IPCA/IBGE, tomando-se como índice inicial o do mês correspondente ao imediatamente anterior ao da apresentação da proposta, ou outro índice a ser estabelecido pelo Governo Federal em legislação posterior aplicável à espécie</w:t>
      </w:r>
      <w:r w:rsidR="00201074" w:rsidRPr="007F0680">
        <w:rPr>
          <w:color w:val="000000"/>
          <w:sz w:val="24"/>
          <w:szCs w:val="24"/>
          <w:lang w:eastAsia="pt-BR"/>
        </w:rPr>
        <w:t>.</w:t>
      </w:r>
    </w:p>
    <w:p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rsidR="00A23329" w:rsidRPr="007F0680" w:rsidRDefault="00A23329" w:rsidP="00A23329">
      <w:pPr>
        <w:autoSpaceDE w:val="0"/>
        <w:autoSpaceDN w:val="0"/>
        <w:adjustRightInd w:val="0"/>
        <w:spacing w:after="120"/>
        <w:ind w:firstLine="709"/>
        <w:jc w:val="both"/>
        <w:rPr>
          <w:sz w:val="24"/>
          <w:szCs w:val="24"/>
        </w:rPr>
      </w:pPr>
      <w:r w:rsidRPr="00A626FC">
        <w:rPr>
          <w:sz w:val="24"/>
          <w:szCs w:val="24"/>
        </w:rPr>
        <w:lastRenderedPageBreak/>
        <w:t xml:space="preserve">E) se </w:t>
      </w:r>
      <w:r>
        <w:rPr>
          <w:sz w:val="24"/>
          <w:szCs w:val="24"/>
        </w:rPr>
        <w:t>negar, ou não assinar a ata</w:t>
      </w:r>
      <w:r w:rsidRPr="00A626FC">
        <w:rPr>
          <w:sz w:val="24"/>
          <w:szCs w:val="24"/>
        </w:rPr>
        <w:t xml:space="preserve">, no prazo -  Multa de 15 % sobre o valor total </w:t>
      </w:r>
      <w:r w:rsidR="002F1E80">
        <w:rPr>
          <w:sz w:val="24"/>
          <w:szCs w:val="24"/>
        </w:rPr>
        <w:t>dos itens vencidos</w:t>
      </w:r>
      <w:r w:rsidRPr="00A626FC">
        <w:rPr>
          <w:sz w:val="24"/>
          <w:szCs w:val="24"/>
        </w:rPr>
        <w:t xml:space="preserve">, cumulado com impedimento de licitar e contratar com o Município de Ajuricaba/RS, pelo prazo de 01 (um) ano.    </w:t>
      </w:r>
    </w:p>
    <w:p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 xml:space="preserve">e negar, ou não assinar a ata de registro de preço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Pr="007F0680">
        <w:rPr>
          <w:color w:val="000000"/>
          <w:sz w:val="24"/>
          <w:szCs w:val="24"/>
          <w:lang w:eastAsia="pt-BR"/>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8"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19" w:history="1">
        <w:r w:rsidRPr="007F0680">
          <w:rPr>
            <w:color w:val="0563C1"/>
            <w:sz w:val="24"/>
            <w:szCs w:val="24"/>
            <w:u w:val="single"/>
            <w:lang w:eastAsia="pt-BR"/>
          </w:rPr>
          <w:t>https://</w:t>
        </w:r>
        <w:r w:rsidR="00BE4BA7" w:rsidRPr="007F0680">
          <w:rPr>
            <w:color w:val="0563C1"/>
            <w:sz w:val="24"/>
            <w:szCs w:val="24"/>
            <w:u w:val="single"/>
            <w:lang w:eastAsia="pt-BR"/>
          </w:rPr>
          <w:t>https://pregaobanrisul.com.br/</w:t>
        </w:r>
      </w:hyperlink>
      <w:r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0"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1"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2"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Anexo I - Termo de Referência</w:t>
      </w:r>
      <w:r w:rsidR="00D75194"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a da ata de registro de Preços.</w:t>
      </w:r>
    </w:p>
    <w:p w:rsidR="00B07537" w:rsidRPr="007F0680" w:rsidRDefault="00B07537" w:rsidP="00E42FCD">
      <w:pPr>
        <w:tabs>
          <w:tab w:val="left" w:pos="1134"/>
        </w:tabs>
        <w:suppressAutoHyphens w:val="0"/>
        <w:jc w:val="both"/>
        <w:rPr>
          <w:b/>
          <w:color w:val="FF0000"/>
          <w:sz w:val="24"/>
          <w:szCs w:val="24"/>
        </w:rPr>
      </w:pPr>
    </w:p>
    <w:p w:rsidR="00876E9B" w:rsidRDefault="00876E9B" w:rsidP="00876E9B">
      <w:pPr>
        <w:suppressAutoHyphens w:val="0"/>
        <w:autoSpaceDE w:val="0"/>
        <w:autoSpaceDN w:val="0"/>
        <w:adjustRightInd w:val="0"/>
        <w:jc w:val="center"/>
        <w:rPr>
          <w:sz w:val="24"/>
          <w:szCs w:val="24"/>
          <w:lang w:eastAsia="pt-BR"/>
        </w:rPr>
      </w:pPr>
      <w:r w:rsidRPr="007F0680">
        <w:rPr>
          <w:sz w:val="24"/>
          <w:szCs w:val="24"/>
          <w:lang w:eastAsia="pt-BR"/>
        </w:rPr>
        <w:t xml:space="preserve">Ajuricaba, </w:t>
      </w:r>
      <w:r w:rsidR="00E01A1F">
        <w:rPr>
          <w:sz w:val="24"/>
          <w:szCs w:val="24"/>
          <w:lang w:eastAsia="pt-BR"/>
        </w:rPr>
        <w:t>09</w:t>
      </w:r>
      <w:r w:rsidR="00335FD7" w:rsidRPr="007F0680">
        <w:rPr>
          <w:sz w:val="24"/>
          <w:szCs w:val="24"/>
          <w:lang w:eastAsia="pt-BR"/>
        </w:rPr>
        <w:t xml:space="preserve"> de </w:t>
      </w:r>
      <w:r w:rsidR="00551E65">
        <w:rPr>
          <w:sz w:val="24"/>
          <w:szCs w:val="24"/>
          <w:lang w:eastAsia="pt-BR"/>
        </w:rPr>
        <w:t>abril</w:t>
      </w:r>
      <w:r w:rsidR="00962EDA" w:rsidRPr="007F0680">
        <w:rPr>
          <w:sz w:val="24"/>
          <w:szCs w:val="24"/>
          <w:lang w:eastAsia="pt-BR"/>
        </w:rPr>
        <w:t xml:space="preserve"> </w:t>
      </w:r>
      <w:r w:rsidR="00E7038A" w:rsidRPr="007F0680">
        <w:rPr>
          <w:sz w:val="24"/>
          <w:szCs w:val="24"/>
          <w:lang w:eastAsia="pt-BR"/>
        </w:rPr>
        <w:t>de 202</w:t>
      </w:r>
      <w:r w:rsidR="008F1189">
        <w:rPr>
          <w:sz w:val="24"/>
          <w:szCs w:val="24"/>
          <w:lang w:eastAsia="pt-BR"/>
        </w:rPr>
        <w:t>5</w:t>
      </w:r>
      <w:r w:rsidRPr="007F0680">
        <w:rPr>
          <w:sz w:val="24"/>
          <w:szCs w:val="24"/>
          <w:lang w:eastAsia="pt-BR"/>
        </w:rPr>
        <w:t>.</w:t>
      </w:r>
    </w:p>
    <w:p w:rsidR="008F1189" w:rsidRDefault="008F1189"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E01A1F" w:rsidRDefault="00E01A1F" w:rsidP="00876E9B">
      <w:pPr>
        <w:suppressAutoHyphens w:val="0"/>
        <w:autoSpaceDE w:val="0"/>
        <w:autoSpaceDN w:val="0"/>
        <w:adjustRightInd w:val="0"/>
        <w:jc w:val="center"/>
        <w:rPr>
          <w:sz w:val="24"/>
          <w:szCs w:val="24"/>
          <w:lang w:eastAsia="pt-BR"/>
        </w:rPr>
      </w:pPr>
    </w:p>
    <w:p w:rsidR="008F1189" w:rsidRDefault="008F1189" w:rsidP="00876E9B">
      <w:pPr>
        <w:suppressAutoHyphens w:val="0"/>
        <w:autoSpaceDE w:val="0"/>
        <w:autoSpaceDN w:val="0"/>
        <w:adjustRightInd w:val="0"/>
        <w:jc w:val="center"/>
        <w:rPr>
          <w:sz w:val="24"/>
          <w:szCs w:val="24"/>
          <w:lang w:eastAsia="pt-BR"/>
        </w:rPr>
      </w:pPr>
    </w:p>
    <w:p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rsidR="00F14BA1" w:rsidRPr="00FD3621" w:rsidRDefault="00D75194" w:rsidP="003343A5">
      <w:pPr>
        <w:suppressAutoHyphens w:val="0"/>
        <w:jc w:val="center"/>
        <w:rPr>
          <w:b/>
          <w:spacing w:val="-1"/>
          <w:sz w:val="24"/>
          <w:szCs w:val="24"/>
        </w:rPr>
      </w:pPr>
      <w:r w:rsidRPr="007F0680">
        <w:rPr>
          <w:sz w:val="24"/>
          <w:szCs w:val="24"/>
          <w:lang w:eastAsia="pt-BR"/>
        </w:rPr>
        <w:br w:type="page"/>
      </w:r>
      <w:r w:rsidR="00F14BA1" w:rsidRPr="00FD3621">
        <w:rPr>
          <w:b/>
          <w:spacing w:val="-1"/>
          <w:sz w:val="24"/>
          <w:szCs w:val="24"/>
        </w:rPr>
        <w:lastRenderedPageBreak/>
        <w:t xml:space="preserve">PREGÃO N° </w:t>
      </w:r>
      <w:r w:rsidR="00FD3621" w:rsidRPr="00FD3621">
        <w:rPr>
          <w:b/>
          <w:spacing w:val="-1"/>
          <w:sz w:val="24"/>
          <w:szCs w:val="24"/>
        </w:rPr>
        <w:t>32</w:t>
      </w:r>
      <w:r w:rsidR="00F14BA1" w:rsidRPr="00FD3621">
        <w:rPr>
          <w:b/>
          <w:spacing w:val="-1"/>
          <w:sz w:val="24"/>
          <w:szCs w:val="24"/>
        </w:rPr>
        <w:t>/202</w:t>
      </w:r>
      <w:r w:rsidR="00DA69CE" w:rsidRPr="00FD3621">
        <w:rPr>
          <w:b/>
          <w:spacing w:val="-1"/>
          <w:sz w:val="24"/>
          <w:szCs w:val="24"/>
        </w:rPr>
        <w:t>5</w:t>
      </w:r>
      <w:r w:rsidR="00F14BA1" w:rsidRPr="00FD3621">
        <w:rPr>
          <w:b/>
          <w:spacing w:val="-1"/>
          <w:sz w:val="24"/>
          <w:szCs w:val="24"/>
        </w:rPr>
        <w:t xml:space="preserve"> - Eletrônico.</w:t>
      </w:r>
    </w:p>
    <w:p w:rsidR="00F14BA1" w:rsidRPr="00FD3621" w:rsidRDefault="00F14BA1" w:rsidP="00255558">
      <w:pPr>
        <w:pStyle w:val="Default"/>
        <w:jc w:val="center"/>
        <w:rPr>
          <w:rFonts w:ascii="Times New Roman" w:hAnsi="Times New Roman" w:cs="Times New Roman"/>
          <w:b/>
          <w:bCs/>
          <w:color w:val="auto"/>
        </w:rPr>
      </w:pPr>
      <w:r w:rsidRPr="00FD3621">
        <w:rPr>
          <w:rFonts w:ascii="Times New Roman" w:hAnsi="Times New Roman" w:cs="Times New Roman"/>
          <w:b/>
          <w:bCs/>
          <w:color w:val="auto"/>
        </w:rPr>
        <w:t>ANEXO I – TERMO DE REFERÊNCIA</w:t>
      </w:r>
    </w:p>
    <w:p w:rsidR="00BD2D3A" w:rsidRPr="008A1331" w:rsidRDefault="00BD2D3A" w:rsidP="00BD2D3A">
      <w:pPr>
        <w:autoSpaceDE w:val="0"/>
        <w:autoSpaceDN w:val="0"/>
        <w:adjustRightInd w:val="0"/>
        <w:spacing w:before="240"/>
        <w:jc w:val="both"/>
        <w:rPr>
          <w:b/>
          <w:bCs/>
          <w:sz w:val="24"/>
          <w:szCs w:val="24"/>
        </w:rPr>
      </w:pPr>
      <w:r w:rsidRPr="007F3ECD">
        <w:rPr>
          <w:b/>
          <w:bCs/>
          <w:sz w:val="24"/>
          <w:szCs w:val="24"/>
        </w:rPr>
        <w:t>1. OBJETO</w:t>
      </w:r>
    </w:p>
    <w:p w:rsidR="00BD2D3A" w:rsidRPr="008A1331" w:rsidRDefault="00FD3621" w:rsidP="00BD2D3A">
      <w:pPr>
        <w:autoSpaceDE w:val="0"/>
        <w:autoSpaceDN w:val="0"/>
        <w:adjustRightInd w:val="0"/>
        <w:jc w:val="both"/>
        <w:rPr>
          <w:bCs/>
          <w:sz w:val="24"/>
          <w:szCs w:val="24"/>
        </w:rPr>
      </w:pPr>
      <w:r w:rsidRPr="007F0680">
        <w:rPr>
          <w:b/>
          <w:sz w:val="24"/>
          <w:szCs w:val="24"/>
        </w:rPr>
        <w:t xml:space="preserve">1.1. </w:t>
      </w:r>
      <w:r w:rsidRPr="007F0680">
        <w:rPr>
          <w:sz w:val="24"/>
          <w:szCs w:val="24"/>
        </w:rPr>
        <w:t>É objeto deste pregão</w:t>
      </w:r>
      <w:r>
        <w:rPr>
          <w:sz w:val="24"/>
          <w:szCs w:val="24"/>
        </w:rPr>
        <w:t xml:space="preserve"> </w:t>
      </w:r>
      <w:r w:rsidR="00030A0E">
        <w:rPr>
          <w:sz w:val="24"/>
          <w:szCs w:val="24"/>
        </w:rPr>
        <w:t xml:space="preserve">o </w:t>
      </w:r>
      <w:r w:rsidRPr="00B97112">
        <w:rPr>
          <w:b/>
          <w:color w:val="000000"/>
          <w:sz w:val="24"/>
          <w:szCs w:val="24"/>
        </w:rPr>
        <w:t>REGISTRO DE PREÇOS</w:t>
      </w:r>
      <w:r w:rsidRPr="00B97112">
        <w:rPr>
          <w:rFonts w:ascii="Tahoma" w:hAnsi="Tahoma" w:cs="Tahoma"/>
          <w:b/>
          <w:color w:val="000000"/>
          <w:sz w:val="24"/>
          <w:szCs w:val="24"/>
        </w:rPr>
        <w:t xml:space="preserve"> </w:t>
      </w:r>
      <w:r w:rsidRPr="00B97112">
        <w:rPr>
          <w:b/>
          <w:color w:val="000000"/>
          <w:sz w:val="24"/>
          <w:szCs w:val="24"/>
        </w:rPr>
        <w:t>objetivando possível contratação futura de</w:t>
      </w:r>
      <w:r w:rsidRPr="007F0680">
        <w:rPr>
          <w:sz w:val="24"/>
          <w:szCs w:val="24"/>
        </w:rPr>
        <w:t xml:space="preserve"> </w:t>
      </w:r>
      <w:r w:rsidRPr="00760598">
        <w:rPr>
          <w:b/>
          <w:sz w:val="24"/>
          <w:szCs w:val="24"/>
        </w:rPr>
        <w:t>fornecimento de</w:t>
      </w:r>
      <w:r>
        <w:rPr>
          <w:sz w:val="24"/>
          <w:szCs w:val="24"/>
        </w:rPr>
        <w:t xml:space="preserve"> </w:t>
      </w:r>
      <w:r>
        <w:rPr>
          <w:b/>
          <w:sz w:val="24"/>
          <w:szCs w:val="24"/>
        </w:rPr>
        <w:t>Oxigênio Medicinal 7L, 20L e 40L, Nitrogênio Líquido e Gás de cozinha</w:t>
      </w:r>
      <w:r w:rsidR="00BD2D3A" w:rsidRPr="008A1331">
        <w:rPr>
          <w:b/>
          <w:sz w:val="24"/>
          <w:szCs w:val="24"/>
        </w:rPr>
        <w:t>.</w:t>
      </w:r>
    </w:p>
    <w:p w:rsidR="00BD2D3A" w:rsidRPr="00180828" w:rsidRDefault="00BD2D3A" w:rsidP="00BD2D3A">
      <w:pPr>
        <w:autoSpaceDE w:val="0"/>
        <w:autoSpaceDN w:val="0"/>
        <w:adjustRightInd w:val="0"/>
        <w:spacing w:before="240" w:after="240"/>
        <w:jc w:val="both"/>
        <w:rPr>
          <w:b/>
          <w:bCs/>
          <w:sz w:val="24"/>
          <w:szCs w:val="24"/>
        </w:rPr>
      </w:pPr>
      <w:r>
        <w:rPr>
          <w:b/>
          <w:bCs/>
          <w:sz w:val="24"/>
          <w:szCs w:val="24"/>
        </w:rPr>
        <w:t>2. ITENS A SEREM ADQUIRIDOS</w:t>
      </w:r>
    </w:p>
    <w:tbl>
      <w:tblPr>
        <w:tblStyle w:val="Tabelacomgrade"/>
        <w:tblW w:w="9905" w:type="dxa"/>
        <w:tblLook w:val="04A0" w:firstRow="1" w:lastRow="0" w:firstColumn="1" w:lastColumn="0" w:noHBand="0" w:noVBand="1"/>
      </w:tblPr>
      <w:tblGrid>
        <w:gridCol w:w="696"/>
        <w:gridCol w:w="790"/>
        <w:gridCol w:w="4630"/>
        <w:gridCol w:w="930"/>
        <w:gridCol w:w="1323"/>
        <w:gridCol w:w="1536"/>
      </w:tblGrid>
      <w:tr w:rsidR="00BD2D3A" w:rsidRPr="00AE169C" w:rsidTr="00AE169C">
        <w:trPr>
          <w:trHeight w:val="340"/>
        </w:trPr>
        <w:tc>
          <w:tcPr>
            <w:tcW w:w="696"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Item</w:t>
            </w:r>
          </w:p>
        </w:tc>
        <w:tc>
          <w:tcPr>
            <w:tcW w:w="790"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Unid.</w:t>
            </w:r>
          </w:p>
        </w:tc>
        <w:tc>
          <w:tcPr>
            <w:tcW w:w="4767"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Especificação</w:t>
            </w:r>
          </w:p>
        </w:tc>
        <w:tc>
          <w:tcPr>
            <w:tcW w:w="930"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Quant.</w:t>
            </w:r>
          </w:p>
        </w:tc>
        <w:tc>
          <w:tcPr>
            <w:tcW w:w="1176"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Preço Referência  Unitário</w:t>
            </w:r>
          </w:p>
        </w:tc>
        <w:tc>
          <w:tcPr>
            <w:tcW w:w="1546" w:type="dxa"/>
            <w:vAlign w:val="center"/>
          </w:tcPr>
          <w:p w:rsidR="00BD2D3A" w:rsidRPr="00AE169C" w:rsidRDefault="00BD2D3A" w:rsidP="00B012ED">
            <w:pPr>
              <w:pStyle w:val="Contedodatabela"/>
              <w:jc w:val="center"/>
              <w:rPr>
                <w:rFonts w:ascii="Times New Roman" w:hAnsi="Times New Roman" w:cs="Times New Roman"/>
                <w:b/>
              </w:rPr>
            </w:pPr>
            <w:r w:rsidRPr="00AE169C">
              <w:rPr>
                <w:rFonts w:ascii="Times New Roman" w:hAnsi="Times New Roman" w:cs="Times New Roman"/>
                <w:b/>
              </w:rPr>
              <w:t>Preço Referência  Total</w:t>
            </w:r>
          </w:p>
        </w:tc>
      </w:tr>
      <w:tr w:rsidR="006D4F99" w:rsidRPr="00AE169C" w:rsidTr="00AE169C">
        <w:trPr>
          <w:trHeight w:val="340"/>
        </w:trPr>
        <w:tc>
          <w:tcPr>
            <w:tcW w:w="696" w:type="dxa"/>
            <w:vAlign w:val="center"/>
          </w:tcPr>
          <w:p w:rsidR="006D4F99" w:rsidRPr="00AE169C" w:rsidRDefault="006D4F99" w:rsidP="006D4F99">
            <w:pPr>
              <w:pStyle w:val="Contedodatabela"/>
              <w:jc w:val="center"/>
              <w:rPr>
                <w:rFonts w:ascii="Times New Roman" w:hAnsi="Times New Roman" w:cs="Times New Roman"/>
                <w:b/>
              </w:rPr>
            </w:pPr>
            <w:r w:rsidRPr="00AE169C">
              <w:rPr>
                <w:rFonts w:ascii="Times New Roman" w:hAnsi="Times New Roman" w:cs="Times New Roman"/>
                <w:b/>
              </w:rPr>
              <w:t>1</w:t>
            </w:r>
          </w:p>
        </w:tc>
        <w:tc>
          <w:tcPr>
            <w:tcW w:w="790" w:type="dxa"/>
            <w:vAlign w:val="center"/>
          </w:tcPr>
          <w:p w:rsidR="006D4F99" w:rsidRPr="00AE169C" w:rsidRDefault="00293292" w:rsidP="006D4F99">
            <w:pPr>
              <w:pStyle w:val="Contefadodatabela"/>
              <w:jc w:val="center"/>
              <w:rPr>
                <w:rFonts w:ascii="Times New Roman" w:hAnsi="Times New Roman"/>
              </w:rPr>
            </w:pPr>
            <w:r w:rsidRPr="00AE169C">
              <w:rPr>
                <w:rFonts w:ascii="Times New Roman" w:hAnsi="Times New Roman"/>
              </w:rPr>
              <w:t>Carga</w:t>
            </w:r>
          </w:p>
        </w:tc>
        <w:tc>
          <w:tcPr>
            <w:tcW w:w="4767" w:type="dxa"/>
            <w:vAlign w:val="center"/>
          </w:tcPr>
          <w:p w:rsidR="006D4F99" w:rsidRPr="00AE169C" w:rsidRDefault="006D4F99" w:rsidP="006D4F99">
            <w:pPr>
              <w:overflowPunct w:val="0"/>
              <w:autoSpaceDE w:val="0"/>
              <w:autoSpaceDN w:val="0"/>
              <w:adjustRightInd w:val="0"/>
              <w:spacing w:after="60"/>
              <w:jc w:val="both"/>
              <w:textAlignment w:val="baseline"/>
              <w:rPr>
                <w:sz w:val="24"/>
                <w:szCs w:val="24"/>
              </w:rPr>
            </w:pPr>
            <w:r w:rsidRPr="00AE169C">
              <w:rPr>
                <w:sz w:val="24"/>
                <w:szCs w:val="24"/>
              </w:rPr>
              <w:t xml:space="preserve">Gás de cozinha de 13 Kg </w:t>
            </w:r>
            <w:r w:rsidRPr="00AE169C">
              <w:rPr>
                <w:b/>
                <w:sz w:val="24"/>
                <w:szCs w:val="24"/>
              </w:rPr>
              <w:t>com entrega no local</w:t>
            </w:r>
            <w:r w:rsidRPr="00AE169C">
              <w:rPr>
                <w:sz w:val="24"/>
                <w:szCs w:val="24"/>
              </w:rPr>
              <w:t xml:space="preserve">, CIDADE, nas Escolas de Educação Infantil (Raio de Sol, Pedacinho de Gente e João </w:t>
            </w:r>
            <w:proofErr w:type="spellStart"/>
            <w:r w:rsidRPr="00AE169C">
              <w:rPr>
                <w:sz w:val="24"/>
                <w:szCs w:val="24"/>
              </w:rPr>
              <w:t>Carlini</w:t>
            </w:r>
            <w:proofErr w:type="spellEnd"/>
            <w:r w:rsidRPr="00AE169C">
              <w:rPr>
                <w:sz w:val="24"/>
                <w:szCs w:val="24"/>
              </w:rPr>
              <w:t>), Escola Nelci Tobias Oedmann, no Centro Administrativo; Secretaria de Obras e Secretaria de Saúde (Postos 01, 02 e 03)</w:t>
            </w:r>
            <w:r w:rsidR="00B12026">
              <w:rPr>
                <w:sz w:val="24"/>
                <w:szCs w:val="24"/>
              </w:rPr>
              <w:t xml:space="preserve"> e Assistência Social.</w:t>
            </w:r>
          </w:p>
          <w:p w:rsidR="006D4F99" w:rsidRPr="00AE169C" w:rsidRDefault="00312CB9" w:rsidP="006D4F99">
            <w:pPr>
              <w:overflowPunct w:val="0"/>
              <w:autoSpaceDE w:val="0"/>
              <w:autoSpaceDN w:val="0"/>
              <w:adjustRightInd w:val="0"/>
              <w:spacing w:before="20"/>
              <w:jc w:val="both"/>
              <w:textAlignment w:val="baseline"/>
              <w:rPr>
                <w:b/>
                <w:sz w:val="24"/>
                <w:szCs w:val="24"/>
              </w:rPr>
            </w:pPr>
            <w:r>
              <w:rPr>
                <w:b/>
                <w:sz w:val="24"/>
                <w:szCs w:val="24"/>
              </w:rPr>
              <w:t xml:space="preserve">* </w:t>
            </w:r>
            <w:r w:rsidR="006D4F99" w:rsidRPr="00312CB9">
              <w:rPr>
                <w:b/>
              </w:rPr>
              <w:t>Entrega no máximo até 30 minutos após solicitação do Município.</w:t>
            </w:r>
          </w:p>
        </w:tc>
        <w:tc>
          <w:tcPr>
            <w:tcW w:w="930" w:type="dxa"/>
            <w:vAlign w:val="center"/>
          </w:tcPr>
          <w:p w:rsidR="006D4F99" w:rsidRPr="00AE169C" w:rsidRDefault="00293292" w:rsidP="006D4F99">
            <w:pPr>
              <w:pStyle w:val="Contefadodatabela"/>
              <w:ind w:right="57"/>
              <w:jc w:val="center"/>
              <w:rPr>
                <w:rFonts w:ascii="Times New Roman" w:hAnsi="Times New Roman"/>
              </w:rPr>
            </w:pPr>
            <w:r w:rsidRPr="00AE169C">
              <w:rPr>
                <w:rFonts w:ascii="Times New Roman" w:hAnsi="Times New Roman"/>
              </w:rPr>
              <w:t>150</w:t>
            </w:r>
          </w:p>
        </w:tc>
        <w:tc>
          <w:tcPr>
            <w:tcW w:w="1176" w:type="dxa"/>
            <w:vAlign w:val="center"/>
          </w:tcPr>
          <w:p w:rsidR="006D4F99" w:rsidRPr="00AE169C" w:rsidRDefault="006D4F99" w:rsidP="006D4F99">
            <w:pPr>
              <w:pStyle w:val="Contefadodatabela"/>
              <w:jc w:val="center"/>
              <w:rPr>
                <w:rFonts w:ascii="Times New Roman" w:hAnsi="Times New Roman"/>
              </w:rPr>
            </w:pPr>
            <w:r w:rsidRPr="00AE169C">
              <w:rPr>
                <w:rFonts w:ascii="Times New Roman" w:hAnsi="Times New Roman"/>
              </w:rPr>
              <w:t>R$</w:t>
            </w:r>
            <w:r w:rsidR="00293292" w:rsidRPr="00AE169C">
              <w:rPr>
                <w:rFonts w:ascii="Times New Roman" w:hAnsi="Times New Roman"/>
              </w:rPr>
              <w:t xml:space="preserve"> 127,95</w:t>
            </w:r>
          </w:p>
        </w:tc>
        <w:tc>
          <w:tcPr>
            <w:tcW w:w="1546" w:type="dxa"/>
            <w:vAlign w:val="center"/>
          </w:tcPr>
          <w:p w:rsidR="006D4F99" w:rsidRPr="00AE169C" w:rsidRDefault="006D4F99" w:rsidP="006D4F99">
            <w:pPr>
              <w:pStyle w:val="Contefadodatabela"/>
              <w:jc w:val="center"/>
              <w:rPr>
                <w:rFonts w:ascii="Times New Roman" w:hAnsi="Times New Roman"/>
              </w:rPr>
            </w:pPr>
            <w:r w:rsidRPr="00AE169C">
              <w:rPr>
                <w:rFonts w:ascii="Times New Roman" w:hAnsi="Times New Roman"/>
              </w:rPr>
              <w:t>R$</w:t>
            </w:r>
            <w:r w:rsidR="00293292" w:rsidRPr="00AE169C">
              <w:rPr>
                <w:rFonts w:ascii="Times New Roman" w:hAnsi="Times New Roman"/>
              </w:rPr>
              <w:t xml:space="preserve"> 19.192,50</w:t>
            </w:r>
          </w:p>
        </w:tc>
      </w:tr>
      <w:tr w:rsidR="006D4F99" w:rsidRPr="00AE169C" w:rsidTr="00AE169C">
        <w:trPr>
          <w:trHeight w:val="340"/>
        </w:trPr>
        <w:tc>
          <w:tcPr>
            <w:tcW w:w="696" w:type="dxa"/>
            <w:vAlign w:val="center"/>
          </w:tcPr>
          <w:p w:rsidR="006D4F99" w:rsidRPr="00AE169C" w:rsidRDefault="006D4F99" w:rsidP="006D4F99">
            <w:pPr>
              <w:pStyle w:val="Contedodatabela"/>
              <w:jc w:val="center"/>
              <w:rPr>
                <w:rFonts w:ascii="Times New Roman" w:hAnsi="Times New Roman" w:cs="Times New Roman"/>
                <w:b/>
              </w:rPr>
            </w:pPr>
            <w:r w:rsidRPr="00AE169C">
              <w:rPr>
                <w:rFonts w:ascii="Times New Roman" w:hAnsi="Times New Roman" w:cs="Times New Roman"/>
                <w:b/>
              </w:rPr>
              <w:t>2</w:t>
            </w:r>
          </w:p>
        </w:tc>
        <w:tc>
          <w:tcPr>
            <w:tcW w:w="790" w:type="dxa"/>
            <w:vAlign w:val="center"/>
          </w:tcPr>
          <w:p w:rsidR="006D4F99" w:rsidRPr="00AE169C" w:rsidRDefault="00293292" w:rsidP="006D4F99">
            <w:pPr>
              <w:pStyle w:val="Contefadodatabela"/>
              <w:jc w:val="center"/>
              <w:rPr>
                <w:rFonts w:ascii="Times New Roman" w:hAnsi="Times New Roman"/>
              </w:rPr>
            </w:pPr>
            <w:r w:rsidRPr="00AE169C">
              <w:rPr>
                <w:rFonts w:ascii="Times New Roman" w:hAnsi="Times New Roman"/>
              </w:rPr>
              <w:t>Carga</w:t>
            </w:r>
          </w:p>
        </w:tc>
        <w:tc>
          <w:tcPr>
            <w:tcW w:w="4767" w:type="dxa"/>
            <w:vAlign w:val="center"/>
          </w:tcPr>
          <w:p w:rsidR="006D4F99" w:rsidRPr="00AE169C" w:rsidRDefault="006D4F99" w:rsidP="006D4F99">
            <w:pPr>
              <w:overflowPunct w:val="0"/>
              <w:autoSpaceDE w:val="0"/>
              <w:autoSpaceDN w:val="0"/>
              <w:adjustRightInd w:val="0"/>
              <w:spacing w:after="60"/>
              <w:jc w:val="both"/>
              <w:textAlignment w:val="baseline"/>
              <w:rPr>
                <w:b/>
                <w:sz w:val="24"/>
                <w:szCs w:val="24"/>
              </w:rPr>
            </w:pPr>
            <w:r w:rsidRPr="00AE169C">
              <w:rPr>
                <w:sz w:val="24"/>
                <w:szCs w:val="24"/>
              </w:rPr>
              <w:t>Gás de cozinha de 13 Kg</w:t>
            </w:r>
            <w:r w:rsidRPr="00AE169C">
              <w:rPr>
                <w:b/>
                <w:sz w:val="24"/>
                <w:szCs w:val="24"/>
              </w:rPr>
              <w:t xml:space="preserve"> com entrega no local</w:t>
            </w:r>
            <w:r w:rsidRPr="00AE169C">
              <w:rPr>
                <w:sz w:val="24"/>
                <w:szCs w:val="24"/>
              </w:rPr>
              <w:t xml:space="preserve"> INTERIOR, para Escolas da </w:t>
            </w:r>
            <w:r w:rsidRPr="00AE169C">
              <w:rPr>
                <w:b/>
                <w:sz w:val="24"/>
                <w:szCs w:val="24"/>
              </w:rPr>
              <w:t>Linha 13 e Linha 21.</w:t>
            </w:r>
          </w:p>
          <w:p w:rsidR="006D4F99" w:rsidRPr="00AE169C" w:rsidRDefault="006D4F99" w:rsidP="006D4F99">
            <w:pPr>
              <w:overflowPunct w:val="0"/>
              <w:autoSpaceDE w:val="0"/>
              <w:autoSpaceDN w:val="0"/>
              <w:adjustRightInd w:val="0"/>
              <w:spacing w:after="60"/>
              <w:jc w:val="both"/>
              <w:textAlignment w:val="baseline"/>
              <w:rPr>
                <w:sz w:val="24"/>
                <w:szCs w:val="24"/>
              </w:rPr>
            </w:pPr>
            <w:r w:rsidRPr="00AE169C">
              <w:rPr>
                <w:sz w:val="24"/>
                <w:szCs w:val="24"/>
              </w:rPr>
              <w:t>Essa entrega sempre é feita 02(duas) carg</w:t>
            </w:r>
            <w:r w:rsidR="00B12026">
              <w:rPr>
                <w:sz w:val="24"/>
                <w:szCs w:val="24"/>
              </w:rPr>
              <w:t>as de cada vez.</w:t>
            </w:r>
          </w:p>
          <w:p w:rsidR="006D4F99" w:rsidRPr="00AE169C" w:rsidRDefault="00312CB9" w:rsidP="006D4F99">
            <w:pPr>
              <w:overflowPunct w:val="0"/>
              <w:autoSpaceDE w:val="0"/>
              <w:autoSpaceDN w:val="0"/>
              <w:adjustRightInd w:val="0"/>
              <w:spacing w:before="20"/>
              <w:jc w:val="both"/>
              <w:textAlignment w:val="baseline"/>
              <w:rPr>
                <w:b/>
                <w:sz w:val="24"/>
                <w:szCs w:val="24"/>
              </w:rPr>
            </w:pPr>
            <w:r>
              <w:rPr>
                <w:b/>
                <w:sz w:val="24"/>
                <w:szCs w:val="24"/>
              </w:rPr>
              <w:t xml:space="preserve">* </w:t>
            </w:r>
            <w:r w:rsidR="006D4F99" w:rsidRPr="00312CB9">
              <w:rPr>
                <w:b/>
              </w:rPr>
              <w:t>Entrega no máximo até 30 minutos após solicitação do Município.</w:t>
            </w:r>
          </w:p>
        </w:tc>
        <w:tc>
          <w:tcPr>
            <w:tcW w:w="930" w:type="dxa"/>
            <w:vAlign w:val="center"/>
          </w:tcPr>
          <w:p w:rsidR="006D4F99" w:rsidRPr="00AE169C" w:rsidRDefault="00293292" w:rsidP="006D4F99">
            <w:pPr>
              <w:pStyle w:val="Contefadodatabela"/>
              <w:ind w:right="57"/>
              <w:jc w:val="center"/>
              <w:rPr>
                <w:rFonts w:ascii="Times New Roman" w:hAnsi="Times New Roman"/>
              </w:rPr>
            </w:pPr>
            <w:r w:rsidRPr="00AE169C">
              <w:rPr>
                <w:rFonts w:ascii="Times New Roman" w:hAnsi="Times New Roman"/>
              </w:rPr>
              <w:t>30</w:t>
            </w:r>
          </w:p>
        </w:tc>
        <w:tc>
          <w:tcPr>
            <w:tcW w:w="1176" w:type="dxa"/>
            <w:vAlign w:val="center"/>
          </w:tcPr>
          <w:p w:rsidR="006D4F99" w:rsidRPr="00AE169C" w:rsidRDefault="006D4F99" w:rsidP="006D4F99">
            <w:pPr>
              <w:pStyle w:val="Contefadodatabela"/>
              <w:jc w:val="center"/>
              <w:rPr>
                <w:rFonts w:ascii="Times New Roman" w:hAnsi="Times New Roman"/>
              </w:rPr>
            </w:pPr>
            <w:r w:rsidRPr="00AE169C">
              <w:rPr>
                <w:rFonts w:ascii="Times New Roman" w:hAnsi="Times New Roman"/>
              </w:rPr>
              <w:t>R$</w:t>
            </w:r>
            <w:r w:rsidR="00293292" w:rsidRPr="00AE169C">
              <w:rPr>
                <w:rFonts w:ascii="Times New Roman" w:hAnsi="Times New Roman"/>
              </w:rPr>
              <w:t xml:space="preserve"> 140,51</w:t>
            </w:r>
          </w:p>
        </w:tc>
        <w:tc>
          <w:tcPr>
            <w:tcW w:w="1546" w:type="dxa"/>
            <w:vAlign w:val="center"/>
          </w:tcPr>
          <w:p w:rsidR="006D4F99" w:rsidRPr="00AE169C" w:rsidRDefault="006D4F99" w:rsidP="006D4F99">
            <w:pPr>
              <w:pStyle w:val="Contefadodatabela"/>
              <w:jc w:val="center"/>
              <w:rPr>
                <w:rFonts w:ascii="Times New Roman" w:hAnsi="Times New Roman"/>
              </w:rPr>
            </w:pPr>
            <w:r w:rsidRPr="00AE169C">
              <w:rPr>
                <w:rFonts w:ascii="Times New Roman" w:hAnsi="Times New Roman"/>
              </w:rPr>
              <w:t>R$</w:t>
            </w:r>
            <w:r w:rsidR="00293292" w:rsidRPr="00AE169C">
              <w:rPr>
                <w:rFonts w:ascii="Times New Roman" w:hAnsi="Times New Roman"/>
              </w:rPr>
              <w:t xml:space="preserve"> 4.215,30</w:t>
            </w:r>
          </w:p>
        </w:tc>
      </w:tr>
      <w:tr w:rsidR="00BD2D3A" w:rsidRPr="00AE169C" w:rsidTr="00AE169C">
        <w:trPr>
          <w:trHeight w:val="340"/>
        </w:trPr>
        <w:tc>
          <w:tcPr>
            <w:tcW w:w="696" w:type="dxa"/>
            <w:vAlign w:val="center"/>
          </w:tcPr>
          <w:p w:rsidR="00BD2D3A" w:rsidRPr="00AE169C" w:rsidRDefault="00BD2D3A" w:rsidP="00BD2D3A">
            <w:pPr>
              <w:pStyle w:val="Contedodatabela"/>
              <w:jc w:val="center"/>
              <w:rPr>
                <w:rFonts w:ascii="Times New Roman" w:hAnsi="Times New Roman" w:cs="Times New Roman"/>
                <w:b/>
              </w:rPr>
            </w:pPr>
            <w:r w:rsidRPr="00AE169C">
              <w:rPr>
                <w:rFonts w:ascii="Times New Roman" w:hAnsi="Times New Roman" w:cs="Times New Roman"/>
                <w:b/>
              </w:rPr>
              <w:t>3</w:t>
            </w:r>
          </w:p>
        </w:tc>
        <w:tc>
          <w:tcPr>
            <w:tcW w:w="790" w:type="dxa"/>
            <w:vAlign w:val="center"/>
          </w:tcPr>
          <w:p w:rsidR="00BD2D3A" w:rsidRPr="00AE169C" w:rsidRDefault="00B65448" w:rsidP="00BD2D3A">
            <w:pPr>
              <w:pStyle w:val="Contefadodatabela"/>
              <w:jc w:val="center"/>
              <w:rPr>
                <w:rFonts w:ascii="Times New Roman" w:hAnsi="Times New Roman"/>
              </w:rPr>
            </w:pPr>
            <w:r w:rsidRPr="00AE169C">
              <w:rPr>
                <w:rFonts w:ascii="Times New Roman" w:hAnsi="Times New Roman"/>
              </w:rPr>
              <w:t>L</w:t>
            </w:r>
          </w:p>
        </w:tc>
        <w:tc>
          <w:tcPr>
            <w:tcW w:w="4767" w:type="dxa"/>
          </w:tcPr>
          <w:p w:rsidR="00BD2D3A" w:rsidRDefault="00B012ED" w:rsidP="00BD2D3A">
            <w:pPr>
              <w:pStyle w:val="Contefadodatabela"/>
              <w:tabs>
                <w:tab w:val="left" w:pos="1590"/>
              </w:tabs>
              <w:jc w:val="both"/>
              <w:rPr>
                <w:rFonts w:ascii="Times New Roman" w:hAnsi="Times New Roman"/>
              </w:rPr>
            </w:pPr>
            <w:r w:rsidRPr="00312CB9">
              <w:rPr>
                <w:rFonts w:ascii="Times New Roman" w:hAnsi="Times New Roman"/>
                <w:b/>
              </w:rPr>
              <w:t>Nitrogênio Líquido</w:t>
            </w:r>
            <w:r w:rsidRPr="00AE169C">
              <w:rPr>
                <w:rFonts w:ascii="Times New Roman" w:hAnsi="Times New Roman"/>
              </w:rPr>
              <w:t xml:space="preserve"> para armazenagem de doses de sêmen bovino.</w:t>
            </w:r>
          </w:p>
          <w:p w:rsidR="00312CB9" w:rsidRPr="00AE169C" w:rsidRDefault="00312CB9" w:rsidP="00BD2D3A">
            <w:pPr>
              <w:pStyle w:val="Contefadodatabela"/>
              <w:tabs>
                <w:tab w:val="left" w:pos="1590"/>
              </w:tabs>
              <w:jc w:val="both"/>
              <w:rPr>
                <w:rFonts w:ascii="Times New Roman" w:hAnsi="Times New Roman"/>
              </w:rPr>
            </w:pPr>
            <w:r>
              <w:rPr>
                <w:rFonts w:ascii="Times New Roman" w:hAnsi="Times New Roman"/>
              </w:rPr>
              <w:t xml:space="preserve">* </w:t>
            </w:r>
            <w:r w:rsidRPr="00312CB9">
              <w:rPr>
                <w:rFonts w:ascii="Times New Roman" w:hAnsi="Times New Roman"/>
                <w:b/>
                <w:sz w:val="20"/>
                <w:szCs w:val="20"/>
              </w:rPr>
              <w:t xml:space="preserve">Entrega fracionada </w:t>
            </w:r>
            <w:r w:rsidRPr="00312CB9">
              <w:rPr>
                <w:rFonts w:eastAsia="Calibri"/>
                <w:b/>
                <w:sz w:val="20"/>
                <w:szCs w:val="20"/>
              </w:rPr>
              <w:t>normalmente uma vez por mês.</w:t>
            </w:r>
          </w:p>
        </w:tc>
        <w:tc>
          <w:tcPr>
            <w:tcW w:w="930" w:type="dxa"/>
            <w:vAlign w:val="center"/>
          </w:tcPr>
          <w:p w:rsidR="00BD2D3A" w:rsidRPr="00AE169C" w:rsidRDefault="00B65448" w:rsidP="00BD2D3A">
            <w:pPr>
              <w:pStyle w:val="Contefadodatabela"/>
              <w:ind w:right="57"/>
              <w:jc w:val="center"/>
              <w:rPr>
                <w:rFonts w:ascii="Times New Roman" w:hAnsi="Times New Roman"/>
              </w:rPr>
            </w:pPr>
            <w:r w:rsidRPr="00AE169C">
              <w:rPr>
                <w:rFonts w:ascii="Times New Roman" w:hAnsi="Times New Roman"/>
              </w:rPr>
              <w:t>600</w:t>
            </w:r>
          </w:p>
        </w:tc>
        <w:tc>
          <w:tcPr>
            <w:tcW w:w="117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B65448" w:rsidRPr="00AE169C">
              <w:rPr>
                <w:rFonts w:ascii="Times New Roman" w:hAnsi="Times New Roman"/>
              </w:rPr>
              <w:t xml:space="preserve"> 11,70</w:t>
            </w:r>
          </w:p>
        </w:tc>
        <w:tc>
          <w:tcPr>
            <w:tcW w:w="154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B65448" w:rsidRPr="00AE169C">
              <w:rPr>
                <w:rFonts w:ascii="Times New Roman" w:hAnsi="Times New Roman"/>
              </w:rPr>
              <w:t xml:space="preserve"> 7.020,00</w:t>
            </w:r>
          </w:p>
        </w:tc>
      </w:tr>
      <w:tr w:rsidR="00BD2D3A" w:rsidRPr="00AE169C" w:rsidTr="00AE169C">
        <w:trPr>
          <w:trHeight w:val="340"/>
        </w:trPr>
        <w:tc>
          <w:tcPr>
            <w:tcW w:w="696" w:type="dxa"/>
            <w:vAlign w:val="center"/>
          </w:tcPr>
          <w:p w:rsidR="00BD2D3A" w:rsidRPr="00AE169C" w:rsidRDefault="00BD2D3A" w:rsidP="00BD2D3A">
            <w:pPr>
              <w:pStyle w:val="Contedodatabela"/>
              <w:jc w:val="center"/>
              <w:rPr>
                <w:rFonts w:ascii="Times New Roman" w:hAnsi="Times New Roman" w:cs="Times New Roman"/>
                <w:b/>
              </w:rPr>
            </w:pPr>
            <w:r w:rsidRPr="00AE169C">
              <w:rPr>
                <w:rFonts w:ascii="Times New Roman" w:hAnsi="Times New Roman" w:cs="Times New Roman"/>
                <w:b/>
              </w:rPr>
              <w:t>4</w:t>
            </w:r>
          </w:p>
        </w:tc>
        <w:tc>
          <w:tcPr>
            <w:tcW w:w="790" w:type="dxa"/>
            <w:vAlign w:val="center"/>
          </w:tcPr>
          <w:p w:rsidR="00BD2D3A" w:rsidRPr="00AE169C" w:rsidRDefault="00B65448" w:rsidP="00BD2D3A">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4767" w:type="dxa"/>
          </w:tcPr>
          <w:p w:rsidR="00312CB9" w:rsidRDefault="000C37EE" w:rsidP="00BD2D3A">
            <w:pPr>
              <w:jc w:val="both"/>
              <w:rPr>
                <w:rFonts w:eastAsia="Calibri"/>
                <w:sz w:val="24"/>
                <w:szCs w:val="24"/>
              </w:rPr>
            </w:pPr>
            <w:r w:rsidRPr="00312CB9">
              <w:rPr>
                <w:b/>
                <w:sz w:val="24"/>
                <w:szCs w:val="24"/>
              </w:rPr>
              <w:t>Oxigênio Medicinal 40 L</w:t>
            </w:r>
            <w:r w:rsidRPr="00AE169C">
              <w:rPr>
                <w:sz w:val="24"/>
                <w:szCs w:val="24"/>
              </w:rPr>
              <w:t>.</w:t>
            </w:r>
            <w:r w:rsidR="00312CB9" w:rsidRPr="00F65E04">
              <w:rPr>
                <w:rFonts w:eastAsia="Calibri"/>
                <w:sz w:val="24"/>
                <w:szCs w:val="24"/>
              </w:rPr>
              <w:t xml:space="preserve"> </w:t>
            </w:r>
          </w:p>
          <w:p w:rsidR="00BD2D3A" w:rsidRPr="00AE169C" w:rsidRDefault="00312CB9" w:rsidP="00BD2D3A">
            <w:pPr>
              <w:jc w:val="both"/>
              <w:rPr>
                <w:sz w:val="24"/>
                <w:szCs w:val="24"/>
              </w:rPr>
            </w:pPr>
            <w:r>
              <w:rPr>
                <w:rFonts w:eastAsia="Calibri"/>
                <w:sz w:val="24"/>
                <w:szCs w:val="24"/>
              </w:rPr>
              <w:t xml:space="preserve">* </w:t>
            </w:r>
            <w:r w:rsidRPr="00312CB9">
              <w:rPr>
                <w:rFonts w:eastAsia="Calibri"/>
                <w:b/>
              </w:rPr>
              <w:t>Entrega será de 24(vinte e quatro) horas após a solicitação de entrega.</w:t>
            </w:r>
          </w:p>
        </w:tc>
        <w:tc>
          <w:tcPr>
            <w:tcW w:w="930" w:type="dxa"/>
            <w:vAlign w:val="center"/>
          </w:tcPr>
          <w:p w:rsidR="00BD2D3A" w:rsidRPr="00AE169C" w:rsidRDefault="000C37EE" w:rsidP="00BD2D3A">
            <w:pPr>
              <w:pStyle w:val="Contefadodatabela"/>
              <w:ind w:right="57"/>
              <w:jc w:val="center"/>
              <w:rPr>
                <w:rFonts w:ascii="Times New Roman" w:hAnsi="Times New Roman"/>
              </w:rPr>
            </w:pPr>
            <w:r w:rsidRPr="00AE169C">
              <w:rPr>
                <w:rFonts w:ascii="Times New Roman" w:hAnsi="Times New Roman"/>
              </w:rPr>
              <w:t>10</w:t>
            </w:r>
          </w:p>
        </w:tc>
        <w:tc>
          <w:tcPr>
            <w:tcW w:w="117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236,50</w:t>
            </w:r>
          </w:p>
        </w:tc>
        <w:tc>
          <w:tcPr>
            <w:tcW w:w="154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2.365,00</w:t>
            </w:r>
          </w:p>
        </w:tc>
      </w:tr>
      <w:tr w:rsidR="00BD2D3A" w:rsidRPr="00AE169C" w:rsidTr="00AE169C">
        <w:trPr>
          <w:trHeight w:val="340"/>
        </w:trPr>
        <w:tc>
          <w:tcPr>
            <w:tcW w:w="696" w:type="dxa"/>
            <w:vAlign w:val="center"/>
          </w:tcPr>
          <w:p w:rsidR="00BD2D3A" w:rsidRPr="00AE169C" w:rsidRDefault="00BD2D3A" w:rsidP="00BD2D3A">
            <w:pPr>
              <w:pStyle w:val="Contedodatabela"/>
              <w:jc w:val="center"/>
              <w:rPr>
                <w:rFonts w:ascii="Times New Roman" w:hAnsi="Times New Roman" w:cs="Times New Roman"/>
                <w:b/>
              </w:rPr>
            </w:pPr>
            <w:r w:rsidRPr="00AE169C">
              <w:rPr>
                <w:rFonts w:ascii="Times New Roman" w:hAnsi="Times New Roman" w:cs="Times New Roman"/>
                <w:b/>
              </w:rPr>
              <w:t>5</w:t>
            </w:r>
          </w:p>
        </w:tc>
        <w:tc>
          <w:tcPr>
            <w:tcW w:w="790" w:type="dxa"/>
            <w:vAlign w:val="center"/>
          </w:tcPr>
          <w:p w:rsidR="00BD2D3A" w:rsidRPr="00AE169C" w:rsidRDefault="00B65448" w:rsidP="00BD2D3A">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4767" w:type="dxa"/>
          </w:tcPr>
          <w:p w:rsidR="00312CB9" w:rsidRPr="00312CB9" w:rsidRDefault="000C37EE" w:rsidP="00BD2D3A">
            <w:pPr>
              <w:pStyle w:val="Contefadodatabela"/>
              <w:tabs>
                <w:tab w:val="left" w:pos="1590"/>
              </w:tabs>
              <w:jc w:val="both"/>
              <w:rPr>
                <w:rFonts w:ascii="Times New Roman" w:hAnsi="Times New Roman"/>
                <w:b/>
              </w:rPr>
            </w:pPr>
            <w:r w:rsidRPr="00312CB9">
              <w:rPr>
                <w:b/>
              </w:rPr>
              <w:t>Oxigênio Medicinal</w:t>
            </w:r>
            <w:r w:rsidRPr="00312CB9">
              <w:rPr>
                <w:rFonts w:ascii="Times New Roman" w:hAnsi="Times New Roman"/>
                <w:b/>
              </w:rPr>
              <w:t xml:space="preserve"> 20 L.</w:t>
            </w:r>
            <w:r w:rsidR="00312CB9" w:rsidRPr="00312CB9">
              <w:rPr>
                <w:rFonts w:ascii="Times New Roman" w:hAnsi="Times New Roman"/>
                <w:b/>
              </w:rPr>
              <w:t xml:space="preserve"> </w:t>
            </w:r>
          </w:p>
          <w:p w:rsidR="00BD2D3A" w:rsidRPr="00312CB9" w:rsidRDefault="00312CB9" w:rsidP="00BD2D3A">
            <w:pPr>
              <w:pStyle w:val="Contefadodatabela"/>
              <w:tabs>
                <w:tab w:val="left" w:pos="1590"/>
              </w:tabs>
              <w:jc w:val="both"/>
              <w:rPr>
                <w:rFonts w:ascii="Times New Roman" w:hAnsi="Times New Roman"/>
                <w:b/>
              </w:rPr>
            </w:pPr>
            <w:r w:rsidRPr="00312CB9">
              <w:rPr>
                <w:rFonts w:ascii="Times New Roman" w:hAnsi="Times New Roman"/>
                <w:b/>
              </w:rPr>
              <w:t xml:space="preserve">* </w:t>
            </w:r>
            <w:r w:rsidRPr="00312CB9">
              <w:rPr>
                <w:rFonts w:ascii="Times New Roman" w:eastAsia="Calibri" w:hAnsi="Times New Roman"/>
                <w:b/>
                <w:sz w:val="20"/>
                <w:szCs w:val="20"/>
              </w:rPr>
              <w:t>Entrega será de 24(vinte e quatro) horas após a solicitação de entrega.</w:t>
            </w:r>
          </w:p>
        </w:tc>
        <w:tc>
          <w:tcPr>
            <w:tcW w:w="930" w:type="dxa"/>
            <w:vAlign w:val="center"/>
          </w:tcPr>
          <w:p w:rsidR="00BD2D3A" w:rsidRPr="00AE169C" w:rsidRDefault="000C37EE" w:rsidP="00BD2D3A">
            <w:pPr>
              <w:pStyle w:val="Contefadodatabela"/>
              <w:ind w:right="57"/>
              <w:jc w:val="center"/>
              <w:rPr>
                <w:rFonts w:ascii="Times New Roman" w:hAnsi="Times New Roman"/>
              </w:rPr>
            </w:pPr>
            <w:r w:rsidRPr="00AE169C">
              <w:rPr>
                <w:rFonts w:ascii="Times New Roman" w:hAnsi="Times New Roman"/>
              </w:rPr>
              <w:t>10</w:t>
            </w:r>
          </w:p>
        </w:tc>
        <w:tc>
          <w:tcPr>
            <w:tcW w:w="117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211,47</w:t>
            </w:r>
          </w:p>
        </w:tc>
        <w:tc>
          <w:tcPr>
            <w:tcW w:w="154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2.114,70</w:t>
            </w:r>
          </w:p>
        </w:tc>
      </w:tr>
      <w:tr w:rsidR="00BD2D3A" w:rsidRPr="00AE169C" w:rsidTr="00AE169C">
        <w:trPr>
          <w:trHeight w:val="340"/>
        </w:trPr>
        <w:tc>
          <w:tcPr>
            <w:tcW w:w="696" w:type="dxa"/>
            <w:vAlign w:val="center"/>
          </w:tcPr>
          <w:p w:rsidR="00BD2D3A" w:rsidRPr="00AE169C" w:rsidRDefault="00BD2D3A" w:rsidP="00BD2D3A">
            <w:pPr>
              <w:pStyle w:val="Contedodatabela"/>
              <w:jc w:val="center"/>
              <w:rPr>
                <w:rFonts w:ascii="Times New Roman" w:hAnsi="Times New Roman" w:cs="Times New Roman"/>
                <w:b/>
              </w:rPr>
            </w:pPr>
            <w:r w:rsidRPr="00AE169C">
              <w:rPr>
                <w:rFonts w:ascii="Times New Roman" w:hAnsi="Times New Roman" w:cs="Times New Roman"/>
                <w:b/>
              </w:rPr>
              <w:t>6</w:t>
            </w:r>
          </w:p>
        </w:tc>
        <w:tc>
          <w:tcPr>
            <w:tcW w:w="790" w:type="dxa"/>
            <w:vAlign w:val="center"/>
          </w:tcPr>
          <w:p w:rsidR="00BD2D3A" w:rsidRPr="00AE169C" w:rsidRDefault="00B65448" w:rsidP="00BD2D3A">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4767" w:type="dxa"/>
          </w:tcPr>
          <w:p w:rsidR="00312CB9" w:rsidRPr="00312CB9" w:rsidRDefault="000C37EE" w:rsidP="00BD2D3A">
            <w:pPr>
              <w:pStyle w:val="Contefadodatabela"/>
              <w:tabs>
                <w:tab w:val="left" w:pos="1590"/>
              </w:tabs>
              <w:jc w:val="both"/>
              <w:rPr>
                <w:rFonts w:ascii="Times New Roman" w:eastAsia="Calibri" w:hAnsi="Times New Roman"/>
                <w:b/>
              </w:rPr>
            </w:pPr>
            <w:r w:rsidRPr="00312CB9">
              <w:rPr>
                <w:b/>
              </w:rPr>
              <w:t>Oxigênio Medicinal</w:t>
            </w:r>
            <w:r w:rsidRPr="00312CB9">
              <w:rPr>
                <w:rFonts w:ascii="Times New Roman" w:hAnsi="Times New Roman"/>
                <w:b/>
              </w:rPr>
              <w:t xml:space="preserve"> 7 L.</w:t>
            </w:r>
            <w:r w:rsidR="00312CB9" w:rsidRPr="00312CB9">
              <w:rPr>
                <w:rFonts w:ascii="Times New Roman" w:eastAsia="Calibri" w:hAnsi="Times New Roman"/>
                <w:b/>
              </w:rPr>
              <w:t xml:space="preserve"> </w:t>
            </w:r>
          </w:p>
          <w:p w:rsidR="00BD2D3A" w:rsidRPr="00312CB9" w:rsidRDefault="00312CB9" w:rsidP="00BD2D3A">
            <w:pPr>
              <w:pStyle w:val="Contefadodatabela"/>
              <w:tabs>
                <w:tab w:val="left" w:pos="1590"/>
              </w:tabs>
              <w:jc w:val="both"/>
              <w:rPr>
                <w:rFonts w:ascii="Times New Roman" w:hAnsi="Times New Roman"/>
                <w:b/>
              </w:rPr>
            </w:pPr>
            <w:r w:rsidRPr="00312CB9">
              <w:rPr>
                <w:rFonts w:ascii="Times New Roman" w:eastAsia="Calibri" w:hAnsi="Times New Roman"/>
                <w:b/>
              </w:rPr>
              <w:t xml:space="preserve">* </w:t>
            </w:r>
            <w:r w:rsidRPr="00312CB9">
              <w:rPr>
                <w:rFonts w:ascii="Times New Roman" w:eastAsia="Calibri" w:hAnsi="Times New Roman"/>
                <w:b/>
                <w:sz w:val="20"/>
                <w:szCs w:val="20"/>
              </w:rPr>
              <w:t xml:space="preserve">Entrega será de 24(vinte e quatro) horas após a solicitação de entrega. </w:t>
            </w:r>
          </w:p>
        </w:tc>
        <w:tc>
          <w:tcPr>
            <w:tcW w:w="930" w:type="dxa"/>
            <w:vAlign w:val="center"/>
          </w:tcPr>
          <w:p w:rsidR="00BD2D3A" w:rsidRPr="00AE169C" w:rsidRDefault="000C37EE" w:rsidP="00BD2D3A">
            <w:pPr>
              <w:pStyle w:val="Contefadodatabela"/>
              <w:ind w:right="57"/>
              <w:jc w:val="center"/>
              <w:rPr>
                <w:rFonts w:ascii="Times New Roman" w:hAnsi="Times New Roman"/>
              </w:rPr>
            </w:pPr>
            <w:r w:rsidRPr="00AE169C">
              <w:rPr>
                <w:rFonts w:ascii="Times New Roman" w:hAnsi="Times New Roman"/>
              </w:rPr>
              <w:t>10</w:t>
            </w:r>
          </w:p>
        </w:tc>
        <w:tc>
          <w:tcPr>
            <w:tcW w:w="117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188,10</w:t>
            </w:r>
          </w:p>
        </w:tc>
        <w:tc>
          <w:tcPr>
            <w:tcW w:w="1546" w:type="dxa"/>
            <w:vAlign w:val="center"/>
          </w:tcPr>
          <w:p w:rsidR="00BD2D3A" w:rsidRPr="00AE169C" w:rsidRDefault="00BD2D3A" w:rsidP="00BD2D3A">
            <w:pPr>
              <w:pStyle w:val="Contefadodatabela"/>
              <w:jc w:val="center"/>
              <w:rPr>
                <w:rFonts w:ascii="Times New Roman" w:hAnsi="Times New Roman"/>
              </w:rPr>
            </w:pPr>
            <w:r w:rsidRPr="00AE169C">
              <w:rPr>
                <w:rFonts w:ascii="Times New Roman" w:hAnsi="Times New Roman"/>
              </w:rPr>
              <w:t>R$</w:t>
            </w:r>
            <w:r w:rsidR="000C37EE" w:rsidRPr="00AE169C">
              <w:rPr>
                <w:rFonts w:ascii="Times New Roman" w:hAnsi="Times New Roman"/>
              </w:rPr>
              <w:t xml:space="preserve"> 1.881,00</w:t>
            </w:r>
          </w:p>
        </w:tc>
      </w:tr>
      <w:tr w:rsidR="00BD2D3A" w:rsidRPr="00AE169C" w:rsidTr="008038AC">
        <w:trPr>
          <w:trHeight w:val="668"/>
        </w:trPr>
        <w:tc>
          <w:tcPr>
            <w:tcW w:w="8359" w:type="dxa"/>
            <w:gridSpan w:val="5"/>
            <w:vAlign w:val="center"/>
          </w:tcPr>
          <w:p w:rsidR="008038AC" w:rsidRPr="00AE169C" w:rsidRDefault="00BD2D3A" w:rsidP="008038AC">
            <w:pPr>
              <w:jc w:val="center"/>
              <w:rPr>
                <w:b/>
                <w:sz w:val="24"/>
                <w:szCs w:val="24"/>
              </w:rPr>
            </w:pPr>
            <w:r w:rsidRPr="00AE169C">
              <w:rPr>
                <w:b/>
                <w:sz w:val="24"/>
                <w:szCs w:val="24"/>
              </w:rPr>
              <w:t>TOTAL</w:t>
            </w:r>
          </w:p>
        </w:tc>
        <w:tc>
          <w:tcPr>
            <w:tcW w:w="1546" w:type="dxa"/>
            <w:vAlign w:val="center"/>
          </w:tcPr>
          <w:p w:rsidR="00BD2D3A" w:rsidRPr="00AE169C" w:rsidRDefault="00BD2D3A" w:rsidP="00BD2D3A">
            <w:pPr>
              <w:ind w:hanging="117"/>
              <w:jc w:val="center"/>
              <w:rPr>
                <w:b/>
                <w:sz w:val="24"/>
                <w:szCs w:val="24"/>
              </w:rPr>
            </w:pPr>
            <w:r w:rsidRPr="00AE169C">
              <w:rPr>
                <w:b/>
                <w:sz w:val="24"/>
                <w:szCs w:val="24"/>
              </w:rPr>
              <w:t xml:space="preserve">R$ </w:t>
            </w:r>
            <w:r w:rsidR="00AE169C">
              <w:rPr>
                <w:b/>
                <w:sz w:val="24"/>
                <w:szCs w:val="24"/>
              </w:rPr>
              <w:t>36.788,50</w:t>
            </w:r>
          </w:p>
        </w:tc>
      </w:tr>
    </w:tbl>
    <w:p w:rsidR="00BD2D3A" w:rsidRPr="00E945CD" w:rsidRDefault="00BD2D3A" w:rsidP="00BD2D3A">
      <w:pPr>
        <w:autoSpaceDE w:val="0"/>
        <w:autoSpaceDN w:val="0"/>
        <w:adjustRightInd w:val="0"/>
        <w:spacing w:before="240" w:after="240"/>
        <w:rPr>
          <w:b/>
          <w:bCs/>
          <w:sz w:val="24"/>
          <w:szCs w:val="24"/>
        </w:rPr>
      </w:pPr>
      <w:bookmarkStart w:id="3" w:name="__UnoMark__1913_3139063311"/>
      <w:bookmarkStart w:id="4" w:name="__UnoMark__1843_3139063311"/>
      <w:bookmarkEnd w:id="3"/>
      <w:bookmarkEnd w:id="4"/>
      <w:r w:rsidRPr="00E945CD">
        <w:rPr>
          <w:b/>
          <w:bCs/>
          <w:sz w:val="24"/>
          <w:szCs w:val="24"/>
        </w:rPr>
        <w:t>3. FUNDAMENTAÇÃO DA CONTRATAÇÃO</w:t>
      </w:r>
    </w:p>
    <w:p w:rsidR="00BD2D3A" w:rsidRPr="00E945CD" w:rsidRDefault="00BD2D3A" w:rsidP="00BD2D3A">
      <w:pPr>
        <w:jc w:val="both"/>
        <w:rPr>
          <w:sz w:val="24"/>
          <w:szCs w:val="24"/>
        </w:rPr>
      </w:pPr>
      <w:r w:rsidRPr="00E945CD">
        <w:rPr>
          <w:b/>
          <w:sz w:val="24"/>
          <w:szCs w:val="24"/>
        </w:rPr>
        <w:t xml:space="preserve">3.1. </w:t>
      </w:r>
      <w:r w:rsidRPr="00E945CD">
        <w:rPr>
          <w:sz w:val="24"/>
          <w:szCs w:val="24"/>
        </w:rPr>
        <w:t xml:space="preserve">A contratação se fundamenta em Estudo Técnico Preliminar e demais documentos que integram este processo de contratação. </w:t>
      </w:r>
    </w:p>
    <w:p w:rsidR="00AB4F9A" w:rsidRDefault="00BD2D3A" w:rsidP="00AB4F9A">
      <w:pPr>
        <w:jc w:val="both"/>
        <w:rPr>
          <w:sz w:val="24"/>
          <w:szCs w:val="24"/>
        </w:rPr>
      </w:pPr>
      <w:r w:rsidRPr="00E945CD">
        <w:rPr>
          <w:b/>
          <w:sz w:val="24"/>
          <w:szCs w:val="24"/>
        </w:rPr>
        <w:t xml:space="preserve">3.2. </w:t>
      </w:r>
      <w:r w:rsidRPr="00E945CD">
        <w:rPr>
          <w:sz w:val="24"/>
          <w:szCs w:val="24"/>
        </w:rPr>
        <w:t>Neste sentido contratação é necessária para garantir</w:t>
      </w:r>
      <w:r w:rsidR="00AB4F9A">
        <w:rPr>
          <w:sz w:val="24"/>
          <w:szCs w:val="24"/>
        </w:rPr>
        <w:t xml:space="preserve"> </w:t>
      </w:r>
      <w:r w:rsidR="00AB4F9A">
        <w:rPr>
          <w:rFonts w:eastAsia="Calibri"/>
          <w:sz w:val="24"/>
          <w:szCs w:val="24"/>
        </w:rPr>
        <w:t>a</w:t>
      </w:r>
      <w:r w:rsidR="00AB4F9A" w:rsidRPr="009E05AF">
        <w:rPr>
          <w:rFonts w:eastAsia="Calibri"/>
          <w:sz w:val="24"/>
          <w:szCs w:val="24"/>
        </w:rPr>
        <w:t xml:space="preserve"> aquisição de </w:t>
      </w:r>
      <w:r w:rsidR="00AB4F9A" w:rsidRPr="009E05AF">
        <w:rPr>
          <w:rFonts w:eastAsia="Calibri"/>
          <w:b/>
          <w:sz w:val="24"/>
          <w:szCs w:val="24"/>
        </w:rPr>
        <w:t>Oxigênio Medicinal</w:t>
      </w:r>
      <w:r w:rsidR="00AB4F9A">
        <w:rPr>
          <w:rFonts w:eastAsia="Calibri"/>
          <w:sz w:val="24"/>
          <w:szCs w:val="24"/>
        </w:rPr>
        <w:t xml:space="preserve">, </w:t>
      </w:r>
      <w:r w:rsidR="00AB4F9A" w:rsidRPr="009E05AF">
        <w:rPr>
          <w:rFonts w:eastAsia="Calibri"/>
          <w:b/>
          <w:sz w:val="24"/>
          <w:szCs w:val="24"/>
        </w:rPr>
        <w:t>Gás de cozinha (GLP)</w:t>
      </w:r>
      <w:r w:rsidR="00AB4F9A">
        <w:rPr>
          <w:rFonts w:eastAsia="Calibri"/>
          <w:b/>
          <w:sz w:val="24"/>
          <w:szCs w:val="24"/>
        </w:rPr>
        <w:t xml:space="preserve"> e Nitrogênio Líquido</w:t>
      </w:r>
      <w:r w:rsidR="00AB4F9A">
        <w:rPr>
          <w:rFonts w:eastAsia="Calibri"/>
          <w:sz w:val="24"/>
          <w:szCs w:val="24"/>
        </w:rPr>
        <w:t xml:space="preserve"> são </w:t>
      </w:r>
      <w:r w:rsidR="00AB4F9A" w:rsidRPr="009E05AF">
        <w:rPr>
          <w:rFonts w:eastAsia="Calibri"/>
          <w:sz w:val="24"/>
          <w:szCs w:val="24"/>
        </w:rPr>
        <w:t>fundamenta</w:t>
      </w:r>
      <w:r w:rsidR="00AB4F9A">
        <w:rPr>
          <w:rFonts w:eastAsia="Calibri"/>
          <w:sz w:val="24"/>
          <w:szCs w:val="24"/>
        </w:rPr>
        <w:t>is</w:t>
      </w:r>
      <w:r w:rsidR="00AB4F9A" w:rsidRPr="009E05AF">
        <w:rPr>
          <w:rFonts w:eastAsia="Calibri"/>
          <w:sz w:val="24"/>
          <w:szCs w:val="24"/>
        </w:rPr>
        <w:t xml:space="preserve"> para garantir o funcionamento contínuo das unidades de saúde e das atividades de diversas secretarias do Município de Ajuricaba/RS. </w:t>
      </w:r>
    </w:p>
    <w:p w:rsidR="00AB4F9A" w:rsidRDefault="00AB4F9A" w:rsidP="00AB4F9A">
      <w:pPr>
        <w:ind w:firstLine="708"/>
        <w:jc w:val="both"/>
        <w:rPr>
          <w:rFonts w:eastAsia="Calibri"/>
          <w:sz w:val="24"/>
          <w:szCs w:val="24"/>
        </w:rPr>
      </w:pPr>
      <w:r>
        <w:rPr>
          <w:b/>
          <w:sz w:val="24"/>
          <w:szCs w:val="24"/>
        </w:rPr>
        <w:lastRenderedPageBreak/>
        <w:t xml:space="preserve">3.2.1. </w:t>
      </w:r>
      <w:r w:rsidRPr="009E05AF">
        <w:rPr>
          <w:rFonts w:eastAsia="Calibri"/>
          <w:sz w:val="24"/>
          <w:szCs w:val="24"/>
        </w:rPr>
        <w:t>O oxigênio é insumo essencial nos atendimentos ambulatoriais, urgências e em paci</w:t>
      </w:r>
      <w:r>
        <w:rPr>
          <w:rFonts w:eastAsia="Calibri"/>
          <w:sz w:val="24"/>
          <w:szCs w:val="24"/>
        </w:rPr>
        <w:t>entes em tratamento domiciliar.</w:t>
      </w:r>
    </w:p>
    <w:p w:rsidR="00AB4F9A" w:rsidRDefault="00AB4F9A" w:rsidP="00AB4F9A">
      <w:pPr>
        <w:ind w:firstLine="708"/>
        <w:jc w:val="both"/>
        <w:rPr>
          <w:rFonts w:eastAsia="Calibri"/>
          <w:sz w:val="24"/>
          <w:szCs w:val="24"/>
        </w:rPr>
      </w:pPr>
      <w:r>
        <w:rPr>
          <w:rFonts w:eastAsia="Calibri"/>
          <w:b/>
          <w:sz w:val="24"/>
          <w:szCs w:val="24"/>
        </w:rPr>
        <w:t xml:space="preserve">3.2.2. </w:t>
      </w:r>
      <w:r w:rsidRPr="009E05AF">
        <w:rPr>
          <w:rFonts w:eastAsia="Calibri"/>
          <w:sz w:val="24"/>
          <w:szCs w:val="24"/>
        </w:rPr>
        <w:t>Já o gás GLP é necessário para preparo de alimentos, aquecimento de água e outras atividades operacionais.</w:t>
      </w:r>
    </w:p>
    <w:p w:rsidR="00AB4F9A" w:rsidRDefault="00AB4F9A" w:rsidP="005D6A73">
      <w:pPr>
        <w:ind w:firstLine="708"/>
        <w:jc w:val="both"/>
        <w:rPr>
          <w:sz w:val="24"/>
          <w:szCs w:val="24"/>
        </w:rPr>
      </w:pPr>
      <w:r>
        <w:rPr>
          <w:rFonts w:eastAsia="Calibri"/>
          <w:b/>
          <w:sz w:val="24"/>
          <w:szCs w:val="24"/>
        </w:rPr>
        <w:t xml:space="preserve">3.2.3. </w:t>
      </w:r>
      <w:r>
        <w:rPr>
          <w:rFonts w:eastAsia="Calibri"/>
          <w:sz w:val="24"/>
          <w:szCs w:val="24"/>
        </w:rPr>
        <w:t>A aquisição de nitrogênio líquido para abastecimento de botijões</w:t>
      </w:r>
      <w:r w:rsidR="000A7977">
        <w:rPr>
          <w:rFonts w:eastAsia="Calibri"/>
          <w:sz w:val="24"/>
          <w:szCs w:val="24"/>
        </w:rPr>
        <w:t>, onde encontram-se doses de sêmen bovino na Secretaria da Agricultura e meio Ambiente, uma vez que mantém</w:t>
      </w:r>
      <w:r>
        <w:rPr>
          <w:rFonts w:eastAsia="Calibri"/>
          <w:sz w:val="24"/>
          <w:szCs w:val="24"/>
        </w:rPr>
        <w:t xml:space="preserve"> a conservação e viabilidade do sêmen bovino</w:t>
      </w:r>
      <w:r w:rsidR="000A7977">
        <w:rPr>
          <w:rFonts w:eastAsia="Calibri"/>
          <w:sz w:val="24"/>
          <w:szCs w:val="24"/>
        </w:rPr>
        <w:t xml:space="preserve"> para distribuição aos produtores de leite do Município.</w:t>
      </w:r>
    </w:p>
    <w:p w:rsidR="005D6A73" w:rsidRPr="005D6A73" w:rsidRDefault="005D6A73" w:rsidP="005D6A73">
      <w:pPr>
        <w:ind w:firstLine="708"/>
        <w:jc w:val="both"/>
        <w:rPr>
          <w:sz w:val="24"/>
          <w:szCs w:val="24"/>
        </w:rPr>
      </w:pPr>
    </w:p>
    <w:p w:rsidR="00BD2D3A" w:rsidRPr="00E945CD" w:rsidRDefault="00BD2D3A" w:rsidP="00BD2D3A">
      <w:pPr>
        <w:spacing w:before="240"/>
        <w:jc w:val="both"/>
        <w:rPr>
          <w:b/>
          <w:bCs/>
          <w:sz w:val="24"/>
          <w:szCs w:val="24"/>
        </w:rPr>
      </w:pPr>
      <w:r w:rsidRPr="00E945CD">
        <w:rPr>
          <w:b/>
          <w:bCs/>
          <w:sz w:val="24"/>
          <w:szCs w:val="24"/>
        </w:rPr>
        <w:t>4. DESCRIÇÃO DOS ITENS E PREÇO DE REFERÊNCIA</w:t>
      </w:r>
    </w:p>
    <w:p w:rsidR="00BD2D3A" w:rsidRPr="00E945CD" w:rsidRDefault="00BD2D3A" w:rsidP="00BD2D3A">
      <w:pPr>
        <w:spacing w:before="240"/>
        <w:jc w:val="both"/>
        <w:rPr>
          <w:bCs/>
          <w:sz w:val="24"/>
          <w:szCs w:val="24"/>
        </w:rPr>
      </w:pPr>
      <w:r w:rsidRPr="00E945CD">
        <w:rPr>
          <w:b/>
          <w:bCs/>
          <w:sz w:val="24"/>
          <w:szCs w:val="24"/>
        </w:rPr>
        <w:t xml:space="preserve">4.1. </w:t>
      </w:r>
      <w:r w:rsidRPr="00E945CD">
        <w:rPr>
          <w:bCs/>
          <w:sz w:val="24"/>
          <w:szCs w:val="24"/>
        </w:rPr>
        <w:t xml:space="preserve">Estima-se para a contratação almejada o valor total de </w:t>
      </w:r>
      <w:r w:rsidRPr="00E945CD">
        <w:rPr>
          <w:b/>
          <w:bCs/>
          <w:sz w:val="24"/>
          <w:szCs w:val="24"/>
        </w:rPr>
        <w:t>R$</w:t>
      </w:r>
      <w:r w:rsidR="00C30986">
        <w:rPr>
          <w:b/>
          <w:bCs/>
          <w:sz w:val="24"/>
          <w:szCs w:val="24"/>
        </w:rPr>
        <w:t xml:space="preserve"> 36.788,50</w:t>
      </w:r>
      <w:r w:rsidRPr="00E945CD">
        <w:rPr>
          <w:bCs/>
          <w:sz w:val="24"/>
          <w:szCs w:val="24"/>
        </w:rPr>
        <w:t>.</w:t>
      </w:r>
    </w:p>
    <w:p w:rsidR="00BD2D3A" w:rsidRDefault="00BD2D3A" w:rsidP="00BD2D3A">
      <w:pPr>
        <w:jc w:val="both"/>
        <w:rPr>
          <w:bCs/>
          <w:sz w:val="24"/>
          <w:szCs w:val="24"/>
        </w:rPr>
      </w:pPr>
      <w:r w:rsidRPr="00E945CD">
        <w:rPr>
          <w:b/>
          <w:bCs/>
          <w:sz w:val="24"/>
          <w:szCs w:val="24"/>
        </w:rPr>
        <w:t xml:space="preserve">4.2. </w:t>
      </w:r>
      <w:r w:rsidRPr="00E945CD">
        <w:rPr>
          <w:bCs/>
          <w:sz w:val="24"/>
          <w:szCs w:val="24"/>
        </w:rPr>
        <w:t xml:space="preserve">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w:t>
      </w:r>
      <w:r w:rsidRPr="00212FCE">
        <w:rPr>
          <w:bCs/>
          <w:sz w:val="24"/>
          <w:szCs w:val="24"/>
        </w:rPr>
        <w:t>custo ou despesa e encargo decorrente do objeto da licitação.</w:t>
      </w:r>
    </w:p>
    <w:p w:rsidR="00B6642D" w:rsidRPr="00B6642D" w:rsidRDefault="00B6642D" w:rsidP="00B6642D">
      <w:pPr>
        <w:jc w:val="both"/>
        <w:rPr>
          <w:bCs/>
          <w:sz w:val="24"/>
          <w:szCs w:val="24"/>
        </w:rPr>
      </w:pPr>
      <w:r>
        <w:rPr>
          <w:b/>
          <w:bCs/>
          <w:sz w:val="24"/>
          <w:szCs w:val="24"/>
        </w:rPr>
        <w:t xml:space="preserve">4.3. </w:t>
      </w:r>
      <w:r w:rsidRPr="00A478CE">
        <w:rPr>
          <w:rFonts w:eastAsia="Calibri"/>
          <w:sz w:val="24"/>
          <w:szCs w:val="24"/>
        </w:rPr>
        <w:t xml:space="preserve">Com relação ao </w:t>
      </w:r>
      <w:r>
        <w:rPr>
          <w:rFonts w:eastAsia="Calibri"/>
          <w:b/>
          <w:sz w:val="24"/>
          <w:szCs w:val="24"/>
        </w:rPr>
        <w:t>item 2</w:t>
      </w:r>
      <w:r w:rsidRPr="00A478CE">
        <w:rPr>
          <w:rFonts w:eastAsia="Calibri"/>
          <w:b/>
          <w:sz w:val="24"/>
          <w:szCs w:val="24"/>
        </w:rPr>
        <w:t xml:space="preserve"> </w:t>
      </w:r>
      <w:r w:rsidRPr="00A478CE">
        <w:rPr>
          <w:rFonts w:eastAsia="Calibri"/>
          <w:sz w:val="24"/>
          <w:szCs w:val="24"/>
        </w:rPr>
        <w:t>da tabela</w:t>
      </w:r>
      <w:r w:rsidRPr="00A478CE">
        <w:rPr>
          <w:rFonts w:eastAsia="Calibri"/>
          <w:b/>
          <w:sz w:val="24"/>
          <w:szCs w:val="24"/>
        </w:rPr>
        <w:t xml:space="preserve">, </w:t>
      </w:r>
      <w:r w:rsidRPr="00A478CE">
        <w:rPr>
          <w:rFonts w:eastAsia="Calibri"/>
          <w:sz w:val="24"/>
          <w:szCs w:val="24"/>
        </w:rPr>
        <w:t xml:space="preserve">gás de cozinha, foi identificada a necessidade de inclusão de um valor adicional ao preço de referência com o objetivo de manter este coerente economicamente, já que para que a empresa entregue o objeto no interior há um custo maior para a entrega. </w:t>
      </w:r>
    </w:p>
    <w:p w:rsidR="00B6642D" w:rsidRPr="00B6642D" w:rsidRDefault="00B6642D" w:rsidP="00B6642D">
      <w:pPr>
        <w:spacing w:after="240"/>
        <w:jc w:val="both"/>
        <w:rPr>
          <w:bCs/>
          <w:sz w:val="24"/>
          <w:szCs w:val="24"/>
        </w:rPr>
      </w:pPr>
      <w:r>
        <w:rPr>
          <w:rFonts w:eastAsia="Calibri"/>
          <w:b/>
          <w:sz w:val="24"/>
          <w:szCs w:val="24"/>
        </w:rPr>
        <w:t xml:space="preserve">4.4. </w:t>
      </w:r>
      <w:r w:rsidRPr="00A478CE">
        <w:rPr>
          <w:rFonts w:eastAsia="Calibri"/>
          <w:sz w:val="24"/>
          <w:szCs w:val="24"/>
        </w:rPr>
        <w:t xml:space="preserve">Ao valor de referência encontrado no site de compras públicas, </w:t>
      </w:r>
      <w:proofErr w:type="spellStart"/>
      <w:r w:rsidRPr="00A478CE">
        <w:rPr>
          <w:rFonts w:eastAsia="Calibri"/>
          <w:sz w:val="24"/>
          <w:szCs w:val="24"/>
        </w:rPr>
        <w:t>Licitacon</w:t>
      </w:r>
      <w:proofErr w:type="spellEnd"/>
      <w:r w:rsidRPr="00A478CE">
        <w:rPr>
          <w:rFonts w:eastAsia="Calibri"/>
          <w:sz w:val="24"/>
          <w:szCs w:val="24"/>
        </w:rPr>
        <w:t xml:space="preserve">, foi somado o que se considera necessário para que o fornecedor consiga entregar o item sem causar um desequilíbrio financeiro injusto, ou seja, 2(dois) litros de combustível com preço médio de </w:t>
      </w:r>
      <w:r w:rsidRPr="00A478CE">
        <w:rPr>
          <w:rFonts w:eastAsia="Calibri"/>
          <w:b/>
          <w:sz w:val="24"/>
          <w:szCs w:val="24"/>
        </w:rPr>
        <w:t xml:space="preserve">R$ 6,28 </w:t>
      </w:r>
      <w:r w:rsidRPr="00A478CE">
        <w:rPr>
          <w:rFonts w:eastAsia="Calibri"/>
          <w:sz w:val="24"/>
          <w:szCs w:val="24"/>
        </w:rPr>
        <w:t>(seis reais e vinte e oito centavos)</w:t>
      </w:r>
      <w:r w:rsidRPr="00A478CE">
        <w:rPr>
          <w:rFonts w:eastAsia="Calibri"/>
          <w:b/>
          <w:sz w:val="24"/>
          <w:szCs w:val="24"/>
        </w:rPr>
        <w:t xml:space="preserve">, </w:t>
      </w:r>
      <w:r w:rsidRPr="00A478CE">
        <w:rPr>
          <w:rFonts w:eastAsia="Calibri"/>
          <w:sz w:val="24"/>
          <w:szCs w:val="24"/>
        </w:rPr>
        <w:t xml:space="preserve">acrescendo </w:t>
      </w:r>
      <w:r w:rsidRPr="00A478CE">
        <w:rPr>
          <w:rFonts w:eastAsia="Calibri"/>
          <w:b/>
          <w:sz w:val="24"/>
          <w:szCs w:val="24"/>
        </w:rPr>
        <w:t xml:space="preserve">R$12,56 </w:t>
      </w:r>
      <w:r w:rsidRPr="00A478CE">
        <w:rPr>
          <w:rFonts w:eastAsia="Calibri"/>
          <w:sz w:val="24"/>
          <w:szCs w:val="24"/>
        </w:rPr>
        <w:t>(doze reais e cinquenta e seis centavos) ao valor de referência original (</w:t>
      </w:r>
      <w:r w:rsidRPr="00A478CE">
        <w:rPr>
          <w:rFonts w:eastAsia="Calibri"/>
          <w:b/>
          <w:sz w:val="24"/>
          <w:szCs w:val="24"/>
        </w:rPr>
        <w:t>R$127,95</w:t>
      </w:r>
      <w:r w:rsidRPr="00A478CE">
        <w:rPr>
          <w:rFonts w:eastAsia="Calibri"/>
          <w:sz w:val="24"/>
          <w:szCs w:val="24"/>
        </w:rPr>
        <w:t xml:space="preserve">), totalizando um valor de </w:t>
      </w:r>
      <w:r w:rsidRPr="00A478CE">
        <w:rPr>
          <w:rFonts w:eastAsia="Calibri"/>
          <w:b/>
          <w:sz w:val="24"/>
          <w:szCs w:val="24"/>
        </w:rPr>
        <w:t>R$140,51</w:t>
      </w:r>
      <w:r w:rsidRPr="00A478CE">
        <w:rPr>
          <w:rFonts w:eastAsia="Calibri"/>
          <w:sz w:val="24"/>
          <w:szCs w:val="24"/>
        </w:rPr>
        <w:t>(cento e quarenta reais e cinquenta e um centavos).</w:t>
      </w:r>
    </w:p>
    <w:p w:rsidR="00BD2D3A" w:rsidRPr="007E4257" w:rsidRDefault="00BD2D3A" w:rsidP="00BD2D3A">
      <w:pPr>
        <w:spacing w:before="240"/>
        <w:jc w:val="both"/>
        <w:rPr>
          <w:b/>
          <w:bCs/>
          <w:sz w:val="24"/>
          <w:szCs w:val="24"/>
        </w:rPr>
      </w:pPr>
      <w:r w:rsidRPr="007E4257">
        <w:rPr>
          <w:b/>
          <w:bCs/>
          <w:sz w:val="24"/>
          <w:szCs w:val="24"/>
        </w:rPr>
        <w:t>5. DESCRIÇÃO DA SOLUÇÃO COMO UM TODO</w:t>
      </w:r>
    </w:p>
    <w:p w:rsidR="00BD2D3A" w:rsidRPr="007E4257" w:rsidRDefault="00BD2D3A" w:rsidP="00BD2D3A">
      <w:pPr>
        <w:pStyle w:val="NormalWeb"/>
        <w:spacing w:before="240" w:beforeAutospacing="0" w:after="0" w:afterAutospacing="0"/>
        <w:jc w:val="both"/>
      </w:pPr>
      <w:r w:rsidRPr="007E4257">
        <w:rPr>
          <w:b/>
          <w:bCs/>
        </w:rPr>
        <w:t xml:space="preserve">5.1. </w:t>
      </w:r>
      <w:r w:rsidRPr="007E4257">
        <w:t xml:space="preserve">A solução proposta é </w:t>
      </w:r>
      <w:r w:rsidR="007E4257" w:rsidRPr="007E4257">
        <w:t>o registro de preços par</w:t>
      </w:r>
      <w:r w:rsidRPr="007E4257">
        <w:t>a</w:t>
      </w:r>
      <w:r w:rsidR="007E4257" w:rsidRPr="007E4257">
        <w:t xml:space="preserve"> a</w:t>
      </w:r>
      <w:r w:rsidRPr="007E4257">
        <w:t xml:space="preserve"> contratação de empresa</w:t>
      </w:r>
      <w:r w:rsidR="007E4257" w:rsidRPr="007E4257">
        <w:t>s</w:t>
      </w:r>
      <w:r w:rsidRPr="007E4257">
        <w:t xml:space="preserve"> especializada</w:t>
      </w:r>
      <w:r w:rsidR="007E4257" w:rsidRPr="007E4257">
        <w:t>s</w:t>
      </w:r>
      <w:r w:rsidRPr="007E4257">
        <w:t xml:space="preserve"> para o fornecimento de bens/serviços conforme disposto no item 1 deste termo de referência, conforme as seguintes especificações/condições:</w:t>
      </w:r>
    </w:p>
    <w:p w:rsidR="00BD2D3A" w:rsidRPr="007E4257" w:rsidRDefault="00BD2D3A" w:rsidP="00BD2D3A">
      <w:pPr>
        <w:pStyle w:val="NormalWeb"/>
        <w:spacing w:before="0" w:beforeAutospacing="0" w:after="0" w:afterAutospacing="0"/>
        <w:jc w:val="both"/>
      </w:pPr>
      <w:r w:rsidRPr="007E4257">
        <w:rPr>
          <w:b/>
        </w:rPr>
        <w:t xml:space="preserve">5.2. </w:t>
      </w:r>
      <w:r w:rsidRPr="007E4257">
        <w:t>Os equipamentos adquiridos deverão a garantia mínima de 12 meses a contar da assinatura do instrumento contratual.</w:t>
      </w:r>
    </w:p>
    <w:p w:rsidR="00BD2D3A" w:rsidRPr="00E82EFF" w:rsidRDefault="00BD2D3A" w:rsidP="00BD2D3A">
      <w:pPr>
        <w:pStyle w:val="NormalWeb"/>
        <w:spacing w:before="0" w:beforeAutospacing="0" w:after="0" w:afterAutospacing="0"/>
        <w:jc w:val="both"/>
      </w:pPr>
      <w:r w:rsidRPr="007E4257">
        <w:rPr>
          <w:b/>
        </w:rPr>
        <w:t xml:space="preserve">5.3. </w:t>
      </w:r>
      <w:r w:rsidRPr="007E4257">
        <w:t xml:space="preserve">Os serviços/objetos desta contratação são caracterizados como comuns, e não se enquadram como </w:t>
      </w:r>
      <w:r w:rsidRPr="00E82EFF">
        <w:t>bens de luxo no</w:t>
      </w:r>
      <w:r w:rsidR="007E4257" w:rsidRPr="00E82EFF">
        <w:t>s termos da legislação vigente.</w:t>
      </w:r>
    </w:p>
    <w:p w:rsidR="00E82EFF" w:rsidRPr="00F65E04" w:rsidRDefault="00BD2D3A" w:rsidP="00E82EFF">
      <w:pPr>
        <w:jc w:val="both"/>
        <w:rPr>
          <w:rFonts w:eastAsia="Calibri"/>
          <w:sz w:val="24"/>
          <w:szCs w:val="24"/>
        </w:rPr>
      </w:pPr>
      <w:r w:rsidRPr="00E82EFF">
        <w:rPr>
          <w:b/>
          <w:bCs/>
          <w:sz w:val="24"/>
          <w:szCs w:val="24"/>
        </w:rPr>
        <w:t xml:space="preserve">5.4. </w:t>
      </w:r>
      <w:r w:rsidR="00E82EFF" w:rsidRPr="00E82EFF">
        <w:rPr>
          <w:rFonts w:eastAsia="Calibri"/>
          <w:sz w:val="24"/>
          <w:szCs w:val="24"/>
        </w:rPr>
        <w:t xml:space="preserve">Os bens desta contratação necessitam de manutenção preventiva e possivelmente corretiva em casos </w:t>
      </w:r>
      <w:r w:rsidR="00E82EFF" w:rsidRPr="00F65E04">
        <w:rPr>
          <w:rFonts w:eastAsia="Calibri"/>
          <w:sz w:val="24"/>
          <w:szCs w:val="24"/>
        </w:rPr>
        <w:t>específicos, sugere-se que seja feita uma contratação distinta para a prestação de determinado serviço.</w:t>
      </w:r>
    </w:p>
    <w:p w:rsidR="00E82EFF" w:rsidRPr="00F65E04" w:rsidRDefault="00BD2D3A" w:rsidP="00BD2D3A">
      <w:pPr>
        <w:pStyle w:val="NormalWeb"/>
        <w:spacing w:before="0" w:beforeAutospacing="0" w:after="0" w:afterAutospacing="0"/>
        <w:jc w:val="both"/>
      </w:pPr>
      <w:r w:rsidRPr="00F65E04">
        <w:rPr>
          <w:b/>
        </w:rPr>
        <w:t xml:space="preserve">5.5. </w:t>
      </w:r>
      <w:r w:rsidR="00E82EFF" w:rsidRPr="00F65E04">
        <w:t>Prazos e Locais de Entrega:</w:t>
      </w:r>
    </w:p>
    <w:p w:rsidR="00E82EFF" w:rsidRDefault="00E82EFF" w:rsidP="00E82EFF">
      <w:pPr>
        <w:pStyle w:val="NormalWeb"/>
        <w:spacing w:before="0" w:beforeAutospacing="0" w:after="0" w:afterAutospacing="0"/>
        <w:jc w:val="both"/>
        <w:rPr>
          <w:rFonts w:eastAsia="Calibri"/>
        </w:rPr>
      </w:pPr>
      <w:r w:rsidRPr="00F65E04">
        <w:tab/>
      </w:r>
      <w:r w:rsidRPr="00F65E04">
        <w:rPr>
          <w:b/>
        </w:rPr>
        <w:t xml:space="preserve">5.5.1. </w:t>
      </w:r>
      <w:r w:rsidRPr="00F65E04">
        <w:rPr>
          <w:rFonts w:eastAsia="Calibri"/>
        </w:rPr>
        <w:t xml:space="preserve">OXIGÊNIO MEDICINAL o prazo de entrega será de </w:t>
      </w:r>
      <w:r w:rsidRPr="00F65E04">
        <w:rPr>
          <w:rFonts w:eastAsia="Calibri"/>
          <w:b/>
        </w:rPr>
        <w:t>24(vinte e quatro) horas</w:t>
      </w:r>
      <w:r w:rsidRPr="00F65E04">
        <w:rPr>
          <w:rFonts w:eastAsia="Calibri"/>
        </w:rPr>
        <w:t xml:space="preserve"> após a solicitação de entrega</w:t>
      </w:r>
      <w:r w:rsidRPr="003959DD">
        <w:rPr>
          <w:rFonts w:eastAsia="Calibri"/>
        </w:rPr>
        <w:t>.</w:t>
      </w:r>
    </w:p>
    <w:p w:rsidR="00E82EFF" w:rsidRDefault="00E82EFF" w:rsidP="00E82EFF">
      <w:pPr>
        <w:pStyle w:val="NormalWeb"/>
        <w:spacing w:before="0" w:beforeAutospacing="0" w:after="0" w:afterAutospacing="0"/>
        <w:ind w:firstLine="708"/>
        <w:jc w:val="both"/>
        <w:rPr>
          <w:rFonts w:eastAsia="Calibri"/>
        </w:rPr>
      </w:pPr>
      <w:r>
        <w:rPr>
          <w:rFonts w:eastAsia="Calibri"/>
          <w:b/>
        </w:rPr>
        <w:t xml:space="preserve">5.5.2. </w:t>
      </w:r>
      <w:r w:rsidRPr="003959DD">
        <w:rPr>
          <w:rFonts w:eastAsia="Calibri"/>
        </w:rPr>
        <w:t>GÁS DE COZINHA</w:t>
      </w:r>
      <w:r>
        <w:rPr>
          <w:rFonts w:eastAsia="Calibri"/>
        </w:rPr>
        <w:t xml:space="preserve"> o</w:t>
      </w:r>
      <w:r w:rsidRPr="003959DD">
        <w:rPr>
          <w:rFonts w:eastAsia="Calibri"/>
        </w:rPr>
        <w:t xml:space="preserve"> prazo de entrega será de até</w:t>
      </w:r>
      <w:r w:rsidRPr="003959DD">
        <w:rPr>
          <w:rFonts w:eastAsia="Calibri"/>
          <w:b/>
        </w:rPr>
        <w:t xml:space="preserve"> 30(trinta) minutos</w:t>
      </w:r>
      <w:r w:rsidRPr="003959DD">
        <w:rPr>
          <w:rFonts w:eastAsia="Calibri"/>
        </w:rPr>
        <w:t xml:space="preserve"> para os locais indicados neste termo de referência, contados a partir da comunicação formal ou outro meio aceito entre as partes.</w:t>
      </w:r>
    </w:p>
    <w:p w:rsidR="00E82EFF" w:rsidRPr="00E82EFF" w:rsidRDefault="00E82EFF" w:rsidP="00E82EFF">
      <w:pPr>
        <w:pStyle w:val="NormalWeb"/>
        <w:spacing w:before="0" w:beforeAutospacing="0" w:after="0" w:afterAutospacing="0"/>
        <w:ind w:firstLine="708"/>
        <w:jc w:val="both"/>
        <w:rPr>
          <w:rFonts w:eastAsia="Calibri"/>
        </w:rPr>
      </w:pPr>
      <w:r>
        <w:rPr>
          <w:rFonts w:eastAsia="Calibri"/>
          <w:b/>
        </w:rPr>
        <w:t xml:space="preserve">5.5.3. </w:t>
      </w:r>
      <w:r>
        <w:rPr>
          <w:rFonts w:eastAsia="Calibri"/>
        </w:rPr>
        <w:t>NITROGÊNIO LÍQUIDO deverá ser entregue pela empresa vencedora do processo licitatório, em caminhão próprio, abastecido diretamente nos botijões em data e local previamente combinado com servidor (a) da Secretaria de Agricultura e Meio Ambiente de Ajuricaba, normalmente uma vez por mês conforme necessidade.</w:t>
      </w:r>
      <w:r w:rsidR="0031798E">
        <w:rPr>
          <w:rFonts w:eastAsia="Calibri"/>
        </w:rPr>
        <w:t xml:space="preserve"> Caso constatado que o produto entregue não corresponde a especificação descrita no objeto da licitação ou </w:t>
      </w:r>
      <w:r w:rsidR="00553752">
        <w:rPr>
          <w:rFonts w:eastAsia="Calibri"/>
        </w:rPr>
        <w:t>a quantidade solicitada, será exigido da empresa substituição ou rejeitado o fornecimento, sem qualquer ônus para a Administração.</w:t>
      </w:r>
      <w:r w:rsidR="0031798E">
        <w:rPr>
          <w:rFonts w:eastAsia="Calibri"/>
        </w:rPr>
        <w:t xml:space="preserve"> </w:t>
      </w:r>
    </w:p>
    <w:p w:rsidR="00B04373" w:rsidRPr="00553752" w:rsidRDefault="00553752" w:rsidP="00553752">
      <w:pPr>
        <w:spacing w:before="240" w:after="240"/>
        <w:ind w:firstLine="708"/>
        <w:jc w:val="both"/>
        <w:rPr>
          <w:rFonts w:eastAsia="Calibri"/>
          <w:sz w:val="24"/>
          <w:szCs w:val="24"/>
        </w:rPr>
      </w:pPr>
      <w:r>
        <w:rPr>
          <w:rFonts w:eastAsia="Calibri"/>
          <w:b/>
          <w:sz w:val="24"/>
          <w:szCs w:val="24"/>
        </w:rPr>
        <w:t xml:space="preserve">5.5.4. </w:t>
      </w:r>
      <w:r w:rsidR="00E82EFF" w:rsidRPr="003959DD">
        <w:rPr>
          <w:rFonts w:eastAsia="Calibri"/>
          <w:sz w:val="24"/>
          <w:szCs w:val="24"/>
        </w:rPr>
        <w:t>As entregas de gás de cozinha serão fracionadas, de acordo com a demanda, em pequenas quantidades semanalmente para as atividades diárias das diversas secretarias e setores. A Administração Municipal não se obriga a requisitar a totalidade dos materiais licitados.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B04373" w:rsidRPr="00F14BA1" w:rsidTr="00770BA1">
        <w:tc>
          <w:tcPr>
            <w:tcW w:w="6345" w:type="dxa"/>
            <w:shd w:val="clear" w:color="auto" w:fill="auto"/>
          </w:tcPr>
          <w:p w:rsidR="00B04373" w:rsidRPr="00F14BA1" w:rsidRDefault="00B04373" w:rsidP="00770BA1">
            <w:pPr>
              <w:rPr>
                <w:rFonts w:eastAsia="Calibri"/>
                <w:b/>
                <w:sz w:val="23"/>
                <w:szCs w:val="23"/>
                <w:lang w:eastAsia="en-US"/>
              </w:rPr>
            </w:pPr>
            <w:r w:rsidRPr="00F14BA1">
              <w:rPr>
                <w:rFonts w:eastAsia="Calibri"/>
                <w:b/>
                <w:sz w:val="23"/>
                <w:szCs w:val="23"/>
                <w:lang w:eastAsia="en-US"/>
              </w:rPr>
              <w:lastRenderedPageBreak/>
              <w:t>Unidade</w:t>
            </w:r>
          </w:p>
        </w:tc>
        <w:tc>
          <w:tcPr>
            <w:tcW w:w="3686" w:type="dxa"/>
            <w:shd w:val="clear" w:color="auto" w:fill="auto"/>
          </w:tcPr>
          <w:p w:rsidR="00B04373" w:rsidRPr="00F14BA1" w:rsidRDefault="00B04373" w:rsidP="00770BA1">
            <w:pPr>
              <w:rPr>
                <w:rFonts w:eastAsia="Calibri"/>
                <w:b/>
                <w:sz w:val="23"/>
                <w:szCs w:val="23"/>
                <w:lang w:eastAsia="en-US"/>
              </w:rPr>
            </w:pPr>
            <w:r w:rsidRPr="00F14BA1">
              <w:rPr>
                <w:rFonts w:eastAsia="Calibri"/>
                <w:b/>
                <w:sz w:val="23"/>
                <w:szCs w:val="23"/>
                <w:lang w:eastAsia="en-US"/>
              </w:rPr>
              <w:t>Endereço</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Centro Administrativo</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Oscar Schmidt, 172</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Posto de Saúde Familiar </w:t>
            </w:r>
            <w:r w:rsidR="00553752">
              <w:rPr>
                <w:rFonts w:eastAsia="Calibri"/>
                <w:sz w:val="23"/>
                <w:szCs w:val="23"/>
                <w:lang w:eastAsia="en-US"/>
              </w:rPr>
              <w:t xml:space="preserve">ESF </w:t>
            </w:r>
            <w:r w:rsidRPr="00F14BA1">
              <w:rPr>
                <w:rFonts w:eastAsia="Calibri"/>
                <w:sz w:val="23"/>
                <w:szCs w:val="23"/>
                <w:lang w:eastAsia="en-US"/>
              </w:rPr>
              <w:t>01</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Rua Luís </w:t>
            </w:r>
            <w:proofErr w:type="spellStart"/>
            <w:r w:rsidRPr="00F14BA1">
              <w:rPr>
                <w:rFonts w:eastAsia="Calibri"/>
                <w:sz w:val="23"/>
                <w:szCs w:val="23"/>
                <w:lang w:eastAsia="en-US"/>
              </w:rPr>
              <w:t>Fogliatto</w:t>
            </w:r>
            <w:proofErr w:type="spellEnd"/>
            <w:r w:rsidRPr="00F14BA1">
              <w:rPr>
                <w:rFonts w:eastAsia="Calibri"/>
                <w:sz w:val="23"/>
                <w:szCs w:val="23"/>
                <w:lang w:eastAsia="en-US"/>
              </w:rPr>
              <w:t>, 102</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Posto de Saúde Familiar </w:t>
            </w:r>
            <w:r w:rsidR="00553752">
              <w:rPr>
                <w:rFonts w:eastAsia="Calibri"/>
                <w:sz w:val="23"/>
                <w:szCs w:val="23"/>
                <w:lang w:eastAsia="en-US"/>
              </w:rPr>
              <w:t>ESF</w:t>
            </w:r>
            <w:r w:rsidRPr="00F14BA1">
              <w:rPr>
                <w:rFonts w:eastAsia="Calibri"/>
                <w:sz w:val="23"/>
                <w:szCs w:val="23"/>
                <w:lang w:eastAsia="en-US"/>
              </w:rPr>
              <w:t xml:space="preserve"> 02</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Rua Luís </w:t>
            </w:r>
            <w:proofErr w:type="spellStart"/>
            <w:r w:rsidRPr="00F14BA1">
              <w:rPr>
                <w:rFonts w:eastAsia="Calibri"/>
                <w:sz w:val="23"/>
                <w:szCs w:val="23"/>
                <w:lang w:eastAsia="en-US"/>
              </w:rPr>
              <w:t>Fogliatto</w:t>
            </w:r>
            <w:proofErr w:type="spellEnd"/>
            <w:r w:rsidRPr="00F14BA1">
              <w:rPr>
                <w:rFonts w:eastAsia="Calibri"/>
                <w:sz w:val="23"/>
                <w:szCs w:val="23"/>
                <w:lang w:eastAsia="en-US"/>
              </w:rPr>
              <w:t>, 78</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Secretaria de Obras</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Duque de Caxias, 47</w:t>
            </w:r>
          </w:p>
        </w:tc>
      </w:tr>
      <w:tr w:rsidR="00B04373" w:rsidRPr="00F14BA1" w:rsidTr="00770BA1">
        <w:tc>
          <w:tcPr>
            <w:tcW w:w="6345" w:type="dxa"/>
            <w:shd w:val="clear" w:color="auto" w:fill="auto"/>
          </w:tcPr>
          <w:p w:rsidR="00B04373" w:rsidRPr="00F14BA1" w:rsidRDefault="00B04373" w:rsidP="00770BA1">
            <w:pPr>
              <w:jc w:val="both"/>
              <w:rPr>
                <w:rFonts w:eastAsia="Calibri"/>
                <w:sz w:val="23"/>
                <w:szCs w:val="23"/>
                <w:lang w:eastAsia="en-US"/>
              </w:rPr>
            </w:pPr>
            <w:r w:rsidRPr="00F14BA1">
              <w:rPr>
                <w:rFonts w:eastAsia="Calibri"/>
                <w:sz w:val="23"/>
                <w:szCs w:val="23"/>
                <w:lang w:eastAsia="en-US"/>
              </w:rPr>
              <w:t xml:space="preserve">Secretaria de Assistência Social </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Oscar Schmidt,</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Posto de Saúde Familiar </w:t>
            </w:r>
            <w:r w:rsidR="00553752">
              <w:rPr>
                <w:rFonts w:eastAsia="Calibri"/>
                <w:sz w:val="23"/>
                <w:szCs w:val="23"/>
                <w:lang w:eastAsia="en-US"/>
              </w:rPr>
              <w:t xml:space="preserve">ESF </w:t>
            </w:r>
            <w:r w:rsidRPr="00F14BA1">
              <w:rPr>
                <w:rFonts w:eastAsia="Calibri"/>
                <w:sz w:val="23"/>
                <w:szCs w:val="23"/>
                <w:lang w:eastAsia="en-US"/>
              </w:rPr>
              <w:t>03</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Combatentes da Ramada, 610</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Secretaria de Agricultura e Meio Ambiente</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da Matriz, 914</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Escola Municipal </w:t>
            </w:r>
            <w:r>
              <w:rPr>
                <w:rFonts w:eastAsia="Calibri"/>
                <w:sz w:val="23"/>
                <w:szCs w:val="23"/>
                <w:lang w:eastAsia="en-US"/>
              </w:rPr>
              <w:t xml:space="preserve">de Ensino Fundamental </w:t>
            </w:r>
            <w:r w:rsidRPr="00F14BA1">
              <w:rPr>
                <w:rFonts w:eastAsia="Calibri"/>
                <w:sz w:val="23"/>
                <w:szCs w:val="23"/>
                <w:lang w:eastAsia="en-US"/>
              </w:rPr>
              <w:t>Nelci Tobias Oedmann</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Oscar Schmidt, 67</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Escola Municipal de Educação Infantil Raio de Sol </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da Matriz, 405</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Escola Municipal de Educação Infantil Pedacinho de Gente</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Floriano Peixoto, 814</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Escola Municipal de Educação Infantil João </w:t>
            </w:r>
            <w:proofErr w:type="spellStart"/>
            <w:r>
              <w:rPr>
                <w:rFonts w:eastAsia="Calibri"/>
                <w:sz w:val="23"/>
                <w:szCs w:val="23"/>
                <w:lang w:eastAsia="en-US"/>
              </w:rPr>
              <w:t>Carlini</w:t>
            </w:r>
            <w:proofErr w:type="spellEnd"/>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Ijuí, 428</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Conselho Tutelar</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Rua Vinte de Setembro</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Centro de Convivência</w:t>
            </w:r>
            <w:r w:rsidRPr="00F14BA1">
              <w:rPr>
                <w:rFonts w:eastAsia="Calibri"/>
                <w:sz w:val="23"/>
                <w:szCs w:val="23"/>
                <w:lang w:eastAsia="en-US"/>
              </w:rPr>
              <w:tab/>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Rua Luís </w:t>
            </w:r>
            <w:proofErr w:type="spellStart"/>
            <w:r w:rsidRPr="00F14BA1">
              <w:rPr>
                <w:rFonts w:eastAsia="Calibri"/>
                <w:sz w:val="23"/>
                <w:szCs w:val="23"/>
                <w:lang w:eastAsia="en-US"/>
              </w:rPr>
              <w:t>Fogliatto</w:t>
            </w:r>
            <w:proofErr w:type="spellEnd"/>
            <w:r w:rsidRPr="00F14BA1">
              <w:rPr>
                <w:rFonts w:eastAsia="Calibri"/>
                <w:sz w:val="23"/>
                <w:szCs w:val="23"/>
                <w:lang w:eastAsia="en-US"/>
              </w:rPr>
              <w:t>, 102</w:t>
            </w:r>
          </w:p>
        </w:tc>
      </w:tr>
    </w:tbl>
    <w:p w:rsidR="00B04373" w:rsidRDefault="00B04373" w:rsidP="00B04373">
      <w:pPr>
        <w:pStyle w:val="NormalWeb"/>
        <w:spacing w:before="120" w:beforeAutospacing="0" w:after="120" w:afterAutospacing="0"/>
        <w:ind w:firstLine="357"/>
        <w:jc w:val="both"/>
        <w:rPr>
          <w:sz w:val="23"/>
          <w:szCs w:val="23"/>
        </w:rPr>
      </w:pPr>
      <w:r>
        <w:rPr>
          <w:sz w:val="23"/>
          <w:szCs w:val="23"/>
        </w:rPr>
        <w:t xml:space="preserve">Para o item 02, cargas com entrega no interior, sendo </w:t>
      </w:r>
      <w:r w:rsidRPr="00553752">
        <w:t>essa entrega de 02 (duas) cargas de cada vez:</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B04373" w:rsidRPr="00F14BA1" w:rsidTr="00770BA1">
        <w:tc>
          <w:tcPr>
            <w:tcW w:w="6345" w:type="dxa"/>
            <w:shd w:val="clear" w:color="auto" w:fill="auto"/>
          </w:tcPr>
          <w:p w:rsidR="00B04373" w:rsidRPr="00F14BA1" w:rsidRDefault="00B04373" w:rsidP="00770BA1">
            <w:pPr>
              <w:rPr>
                <w:rFonts w:eastAsia="Calibri"/>
                <w:b/>
                <w:sz w:val="23"/>
                <w:szCs w:val="23"/>
                <w:lang w:eastAsia="en-US"/>
              </w:rPr>
            </w:pPr>
            <w:r w:rsidRPr="00F14BA1">
              <w:rPr>
                <w:rFonts w:eastAsia="Calibri"/>
                <w:b/>
                <w:sz w:val="23"/>
                <w:szCs w:val="23"/>
                <w:lang w:eastAsia="en-US"/>
              </w:rPr>
              <w:t>Unidade</w:t>
            </w:r>
          </w:p>
        </w:tc>
        <w:tc>
          <w:tcPr>
            <w:tcW w:w="3686" w:type="dxa"/>
            <w:shd w:val="clear" w:color="auto" w:fill="auto"/>
          </w:tcPr>
          <w:p w:rsidR="00B04373" w:rsidRPr="00F14BA1" w:rsidRDefault="00B04373" w:rsidP="00770BA1">
            <w:pPr>
              <w:rPr>
                <w:rFonts w:eastAsia="Calibri"/>
                <w:b/>
                <w:sz w:val="23"/>
                <w:szCs w:val="23"/>
                <w:lang w:eastAsia="en-US"/>
              </w:rPr>
            </w:pPr>
            <w:r w:rsidRPr="00F14BA1">
              <w:rPr>
                <w:rFonts w:eastAsia="Calibri"/>
                <w:b/>
                <w:sz w:val="23"/>
                <w:szCs w:val="23"/>
                <w:lang w:eastAsia="en-US"/>
              </w:rPr>
              <w:t>Endereço</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Escola Municipal Emilio de Menezes </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Linha 21, Interior</w:t>
            </w:r>
          </w:p>
        </w:tc>
      </w:tr>
      <w:tr w:rsidR="00B04373" w:rsidRPr="00F14BA1" w:rsidTr="00770BA1">
        <w:tc>
          <w:tcPr>
            <w:tcW w:w="6345"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 xml:space="preserve">Escola João Batista de La Salle </w:t>
            </w:r>
          </w:p>
        </w:tc>
        <w:tc>
          <w:tcPr>
            <w:tcW w:w="3686" w:type="dxa"/>
            <w:shd w:val="clear" w:color="auto" w:fill="auto"/>
          </w:tcPr>
          <w:p w:rsidR="00B04373" w:rsidRPr="00F14BA1" w:rsidRDefault="00B04373" w:rsidP="00770BA1">
            <w:pPr>
              <w:rPr>
                <w:rFonts w:eastAsia="Calibri"/>
                <w:sz w:val="23"/>
                <w:szCs w:val="23"/>
                <w:lang w:eastAsia="en-US"/>
              </w:rPr>
            </w:pPr>
            <w:r w:rsidRPr="00F14BA1">
              <w:rPr>
                <w:rFonts w:eastAsia="Calibri"/>
                <w:sz w:val="23"/>
                <w:szCs w:val="23"/>
                <w:lang w:eastAsia="en-US"/>
              </w:rPr>
              <w:t>Linha 13, Interior</w:t>
            </w:r>
          </w:p>
        </w:tc>
      </w:tr>
    </w:tbl>
    <w:p w:rsidR="00F65E04" w:rsidRPr="00F96C32" w:rsidRDefault="00F65E04" w:rsidP="00F65E04">
      <w:pPr>
        <w:spacing w:before="240"/>
        <w:jc w:val="both"/>
        <w:rPr>
          <w:rFonts w:eastAsia="Calibri"/>
          <w:sz w:val="24"/>
          <w:szCs w:val="24"/>
        </w:rPr>
      </w:pPr>
      <w:r>
        <w:rPr>
          <w:rFonts w:eastAsia="Calibri"/>
          <w:b/>
          <w:sz w:val="24"/>
          <w:szCs w:val="24"/>
        </w:rPr>
        <w:t xml:space="preserve">5.6. </w:t>
      </w:r>
      <w:r w:rsidRPr="00F96C32">
        <w:rPr>
          <w:rFonts w:eastAsia="Calibri"/>
          <w:sz w:val="24"/>
          <w:szCs w:val="24"/>
        </w:rPr>
        <w:t xml:space="preserve">Os endereços informados que estão dentro do limite urbano da cidade de Ajuricaba estão sujeitos </w:t>
      </w:r>
      <w:proofErr w:type="spellStart"/>
      <w:r w:rsidRPr="00F96C32">
        <w:rPr>
          <w:rFonts w:eastAsia="Calibri"/>
          <w:sz w:val="24"/>
          <w:szCs w:val="24"/>
        </w:rPr>
        <w:t>a</w:t>
      </w:r>
      <w:proofErr w:type="spellEnd"/>
      <w:r w:rsidRPr="00F96C32">
        <w:rPr>
          <w:rFonts w:eastAsia="Calibri"/>
          <w:sz w:val="24"/>
          <w:szCs w:val="24"/>
        </w:rPr>
        <w:t xml:space="preserve"> alteração antes e durante a vigência da contratação sem prévia comunicação e a empresa vencedora fica sujeita a entrega em local diferente do informado acima respeitado o perímetro urbano desta cidade.</w:t>
      </w:r>
    </w:p>
    <w:p w:rsidR="00032A57" w:rsidRDefault="00F65E04" w:rsidP="00032A57">
      <w:pPr>
        <w:jc w:val="both"/>
        <w:rPr>
          <w:rFonts w:eastAsia="Calibri"/>
          <w:sz w:val="24"/>
          <w:szCs w:val="24"/>
        </w:rPr>
      </w:pPr>
      <w:r>
        <w:rPr>
          <w:rFonts w:eastAsia="Calibri"/>
          <w:b/>
          <w:sz w:val="24"/>
          <w:szCs w:val="24"/>
        </w:rPr>
        <w:t xml:space="preserve">5.7. </w:t>
      </w:r>
      <w:r w:rsidRPr="00F96C32">
        <w:rPr>
          <w:rFonts w:eastAsia="Calibri"/>
          <w:sz w:val="24"/>
          <w:szCs w:val="24"/>
        </w:rPr>
        <w:t>O objeto deste termo de referência deverá ser entregue em dias úteis, das 8 às 12 horas e das 13:30 às 17:00, salvo exceção devidamente justificada e acordada com o responsável pelo recebimento do objeto da contratação.</w:t>
      </w:r>
    </w:p>
    <w:p w:rsidR="00032A57" w:rsidRPr="00032A57" w:rsidRDefault="00032A57" w:rsidP="00032A57">
      <w:pPr>
        <w:spacing w:after="240"/>
        <w:jc w:val="both"/>
        <w:rPr>
          <w:rFonts w:eastAsia="Calibri"/>
          <w:sz w:val="24"/>
          <w:szCs w:val="24"/>
        </w:rPr>
      </w:pPr>
      <w:r>
        <w:rPr>
          <w:rFonts w:eastAsia="Calibri"/>
          <w:b/>
          <w:sz w:val="24"/>
          <w:szCs w:val="24"/>
        </w:rPr>
        <w:t xml:space="preserve">5.8. </w:t>
      </w:r>
      <w:r w:rsidRPr="0005056A">
        <w:rPr>
          <w:rFonts w:eastAsia="Calibri"/>
          <w:sz w:val="24"/>
          <w:szCs w:val="24"/>
        </w:rPr>
        <w:t>A entrega será de acordo com a demanda e em conformidade com a Ata de Registro de Preços, não sendo obrigatório pela Administração a solicitação de entrega de todo quantitativo de uma só vez.</w:t>
      </w:r>
    </w:p>
    <w:p w:rsidR="00BD2D3A" w:rsidRPr="005461A9" w:rsidRDefault="00BD2D3A" w:rsidP="00110C5A">
      <w:pPr>
        <w:spacing w:after="240"/>
        <w:jc w:val="both"/>
        <w:rPr>
          <w:b/>
          <w:bCs/>
          <w:sz w:val="24"/>
          <w:szCs w:val="24"/>
        </w:rPr>
      </w:pPr>
      <w:r w:rsidRPr="005461A9">
        <w:rPr>
          <w:b/>
          <w:bCs/>
          <w:sz w:val="24"/>
          <w:szCs w:val="24"/>
        </w:rPr>
        <w:t>6. REQUISITOS DA CONTRATAÇÃO</w:t>
      </w:r>
    </w:p>
    <w:p w:rsidR="00BD2D3A" w:rsidRPr="005461A9" w:rsidRDefault="00BD2D3A" w:rsidP="00BD2D3A">
      <w:pPr>
        <w:jc w:val="both"/>
        <w:rPr>
          <w:sz w:val="24"/>
          <w:szCs w:val="24"/>
        </w:rPr>
      </w:pPr>
      <w:r w:rsidRPr="005461A9">
        <w:rPr>
          <w:b/>
          <w:sz w:val="24"/>
          <w:szCs w:val="24"/>
        </w:rPr>
        <w:t xml:space="preserve">6.1. </w:t>
      </w:r>
      <w:r w:rsidR="005461A9" w:rsidRPr="005461A9">
        <w:rPr>
          <w:sz w:val="24"/>
          <w:szCs w:val="24"/>
        </w:rPr>
        <w:t xml:space="preserve">Os bens/serviços </w:t>
      </w:r>
      <w:r w:rsidRPr="005461A9">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rsidR="00BD2D3A" w:rsidRPr="005461A9" w:rsidRDefault="00BD2D3A" w:rsidP="00BD2D3A">
      <w:pPr>
        <w:jc w:val="both"/>
        <w:rPr>
          <w:sz w:val="24"/>
          <w:szCs w:val="24"/>
        </w:rPr>
      </w:pPr>
      <w:r w:rsidRPr="005461A9">
        <w:rPr>
          <w:b/>
          <w:sz w:val="24"/>
          <w:szCs w:val="24"/>
        </w:rPr>
        <w:t xml:space="preserve">6.2. </w:t>
      </w:r>
      <w:r w:rsidRPr="005461A9">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rsidR="00BD2D3A" w:rsidRPr="005461A9" w:rsidRDefault="00BD2D3A" w:rsidP="00BD2D3A">
      <w:pPr>
        <w:jc w:val="both"/>
        <w:rPr>
          <w:sz w:val="24"/>
          <w:szCs w:val="24"/>
        </w:rPr>
      </w:pPr>
      <w:r w:rsidRPr="005461A9">
        <w:rPr>
          <w:b/>
          <w:sz w:val="24"/>
          <w:szCs w:val="24"/>
        </w:rPr>
        <w:t xml:space="preserve">6.3. </w:t>
      </w:r>
      <w:r w:rsidRPr="005461A9">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rsidR="00BD2D3A" w:rsidRPr="005461A9" w:rsidRDefault="00BD2D3A" w:rsidP="00BD2D3A">
      <w:pPr>
        <w:autoSpaceDE w:val="0"/>
        <w:autoSpaceDN w:val="0"/>
        <w:adjustRightInd w:val="0"/>
        <w:spacing w:before="240" w:after="240"/>
        <w:rPr>
          <w:b/>
          <w:bCs/>
          <w:sz w:val="24"/>
          <w:szCs w:val="24"/>
        </w:rPr>
      </w:pPr>
      <w:r w:rsidRPr="005461A9">
        <w:rPr>
          <w:b/>
          <w:bCs/>
          <w:sz w:val="24"/>
          <w:szCs w:val="24"/>
        </w:rPr>
        <w:t>7. MODELO DE EXECUÇÃO DO OBJETO</w:t>
      </w:r>
    </w:p>
    <w:p w:rsidR="00BD2D3A" w:rsidRPr="005461A9" w:rsidRDefault="00BD2D3A" w:rsidP="00BD2D3A">
      <w:pPr>
        <w:jc w:val="both"/>
        <w:rPr>
          <w:sz w:val="24"/>
          <w:szCs w:val="24"/>
        </w:rPr>
      </w:pPr>
      <w:r w:rsidRPr="005461A9">
        <w:rPr>
          <w:b/>
          <w:sz w:val="24"/>
          <w:szCs w:val="24"/>
        </w:rPr>
        <w:t xml:space="preserve">7.1. </w:t>
      </w:r>
      <w:r w:rsidRPr="005461A9">
        <w:rPr>
          <w:sz w:val="24"/>
          <w:szCs w:val="24"/>
        </w:rPr>
        <w:t>Após a homologação e adjudicação, caso se conclua pela contratação, será firmado contrato e emitido instrumento equivalente EMPENHO.</w:t>
      </w:r>
    </w:p>
    <w:p w:rsidR="00BD2D3A" w:rsidRPr="005461A9" w:rsidRDefault="00BD2D3A" w:rsidP="00BD2D3A">
      <w:pPr>
        <w:jc w:val="both"/>
        <w:rPr>
          <w:sz w:val="24"/>
          <w:szCs w:val="24"/>
        </w:rPr>
      </w:pPr>
      <w:r w:rsidRPr="005461A9">
        <w:rPr>
          <w:b/>
          <w:sz w:val="24"/>
          <w:szCs w:val="24"/>
        </w:rPr>
        <w:t xml:space="preserve">7.2. </w:t>
      </w:r>
      <w:r w:rsidRPr="005461A9">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BD2D3A" w:rsidRPr="005461A9" w:rsidRDefault="00BD2D3A" w:rsidP="00BD2D3A">
      <w:pPr>
        <w:jc w:val="both"/>
        <w:rPr>
          <w:sz w:val="24"/>
          <w:szCs w:val="24"/>
        </w:rPr>
      </w:pPr>
      <w:r w:rsidRPr="005461A9">
        <w:rPr>
          <w:b/>
          <w:sz w:val="24"/>
          <w:szCs w:val="24"/>
        </w:rPr>
        <w:t xml:space="preserve">7.3. </w:t>
      </w:r>
      <w:r w:rsidRPr="005461A9">
        <w:rPr>
          <w:sz w:val="24"/>
          <w:szCs w:val="24"/>
        </w:rPr>
        <w:t>A ata de registro de preços ou o contrato, quando for o caso, será enviado à adjudicatária por e-mail, para assinatura preferencialmente eletrônica.</w:t>
      </w:r>
    </w:p>
    <w:p w:rsidR="00BD2D3A" w:rsidRPr="005461A9" w:rsidRDefault="00BD2D3A" w:rsidP="00BD2D3A">
      <w:pPr>
        <w:jc w:val="both"/>
        <w:rPr>
          <w:sz w:val="24"/>
          <w:szCs w:val="24"/>
        </w:rPr>
      </w:pPr>
      <w:r w:rsidRPr="005461A9">
        <w:rPr>
          <w:b/>
          <w:sz w:val="24"/>
          <w:szCs w:val="24"/>
        </w:rPr>
        <w:lastRenderedPageBreak/>
        <w:t xml:space="preserve">7.4. </w:t>
      </w:r>
      <w:r w:rsidRPr="005461A9">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rsidR="00BD2D3A" w:rsidRPr="005461A9" w:rsidRDefault="00BD2D3A" w:rsidP="00BD2D3A">
      <w:pPr>
        <w:jc w:val="both"/>
        <w:rPr>
          <w:sz w:val="24"/>
          <w:szCs w:val="24"/>
        </w:rPr>
      </w:pPr>
      <w:r w:rsidRPr="005461A9">
        <w:rPr>
          <w:b/>
          <w:sz w:val="24"/>
          <w:szCs w:val="24"/>
        </w:rPr>
        <w:t xml:space="preserve">7.5. </w:t>
      </w:r>
      <w:r w:rsidRPr="005461A9">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BD2D3A" w:rsidRPr="005461A9" w:rsidRDefault="00BD2D3A" w:rsidP="00BD2D3A">
      <w:pPr>
        <w:jc w:val="both"/>
        <w:rPr>
          <w:sz w:val="24"/>
          <w:szCs w:val="24"/>
        </w:rPr>
      </w:pPr>
      <w:r w:rsidRPr="005461A9">
        <w:rPr>
          <w:b/>
          <w:sz w:val="24"/>
          <w:szCs w:val="24"/>
        </w:rPr>
        <w:t xml:space="preserve">7.6. </w:t>
      </w:r>
      <w:r w:rsidRPr="005461A9">
        <w:rPr>
          <w:sz w:val="24"/>
          <w:szCs w:val="24"/>
        </w:rPr>
        <w:t>Antes de formalizar o contrato ou emitir instrumento equivalente, a Administração verificará a regularidade fiscal da empresa contratada e consultará a certidão negativa correcional (</w:t>
      </w:r>
      <w:proofErr w:type="spellStart"/>
      <w:r w:rsidRPr="005461A9">
        <w:rPr>
          <w:sz w:val="24"/>
          <w:szCs w:val="24"/>
        </w:rPr>
        <w:t>ePAD</w:t>
      </w:r>
      <w:proofErr w:type="spellEnd"/>
      <w:r w:rsidRPr="005461A9">
        <w:rPr>
          <w:sz w:val="24"/>
          <w:szCs w:val="24"/>
        </w:rPr>
        <w:t>, CGU-PJ, CEIS, CNEP e CEPIM) no endereço https://certidoes.cgu.gov.br/, emitindo as certidões negativas de inidoneidade, de impedimento e de débitos trabalhistas, como determina o § 4º do art. 91 da Lei nº 14.133/2021.</w:t>
      </w:r>
    </w:p>
    <w:p w:rsidR="00BD2D3A" w:rsidRPr="005461A9" w:rsidRDefault="00BD2D3A" w:rsidP="00BD2D3A">
      <w:pPr>
        <w:jc w:val="both"/>
        <w:rPr>
          <w:sz w:val="24"/>
          <w:szCs w:val="24"/>
        </w:rPr>
      </w:pPr>
      <w:r w:rsidRPr="005461A9">
        <w:rPr>
          <w:b/>
          <w:sz w:val="24"/>
          <w:szCs w:val="24"/>
        </w:rPr>
        <w:t xml:space="preserve">7.7. </w:t>
      </w:r>
      <w:r w:rsidRPr="005461A9">
        <w:rPr>
          <w:sz w:val="24"/>
          <w:szCs w:val="24"/>
        </w:rPr>
        <w:t xml:space="preserve">É vedada a subcontratação de pessoa física ou jurídica para a execução do objeto deste Edital (sob pena de inexecução contratual). </w:t>
      </w:r>
    </w:p>
    <w:p w:rsidR="00BD2D3A" w:rsidRPr="005461A9" w:rsidRDefault="00BD2D3A" w:rsidP="00BD2D3A">
      <w:pPr>
        <w:jc w:val="both"/>
        <w:rPr>
          <w:sz w:val="24"/>
          <w:szCs w:val="24"/>
        </w:rPr>
      </w:pPr>
      <w:r w:rsidRPr="005461A9">
        <w:rPr>
          <w:b/>
          <w:sz w:val="24"/>
          <w:szCs w:val="24"/>
        </w:rPr>
        <w:t xml:space="preserve">7.8. </w:t>
      </w:r>
      <w:r w:rsidRPr="005461A9">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BD2D3A" w:rsidRPr="005461A9" w:rsidRDefault="00BD2D3A" w:rsidP="00BD2D3A">
      <w:pPr>
        <w:jc w:val="both"/>
        <w:rPr>
          <w:sz w:val="24"/>
          <w:szCs w:val="24"/>
        </w:rPr>
      </w:pPr>
      <w:r w:rsidRPr="005461A9">
        <w:rPr>
          <w:b/>
          <w:sz w:val="24"/>
          <w:szCs w:val="24"/>
        </w:rPr>
        <w:t xml:space="preserve">7.9. </w:t>
      </w:r>
      <w:r w:rsidRPr="005461A9">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BD2D3A" w:rsidRPr="005461A9" w:rsidRDefault="00BD2D3A" w:rsidP="00BD2D3A">
      <w:pPr>
        <w:jc w:val="both"/>
        <w:rPr>
          <w:sz w:val="24"/>
          <w:szCs w:val="24"/>
        </w:rPr>
      </w:pPr>
      <w:r w:rsidRPr="005461A9">
        <w:rPr>
          <w:b/>
          <w:sz w:val="24"/>
          <w:szCs w:val="24"/>
        </w:rPr>
        <w:t xml:space="preserve">7.10. </w:t>
      </w:r>
      <w:r w:rsidRPr="005461A9">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BD2D3A" w:rsidRPr="005461A9" w:rsidRDefault="00BD2D3A" w:rsidP="00BD2D3A">
      <w:pPr>
        <w:jc w:val="both"/>
        <w:rPr>
          <w:sz w:val="24"/>
          <w:szCs w:val="24"/>
        </w:rPr>
      </w:pPr>
      <w:r w:rsidRPr="005461A9">
        <w:rPr>
          <w:b/>
          <w:sz w:val="24"/>
          <w:szCs w:val="24"/>
        </w:rPr>
        <w:t xml:space="preserve">7.11. </w:t>
      </w:r>
      <w:r w:rsidRPr="005461A9">
        <w:rPr>
          <w:sz w:val="24"/>
          <w:szCs w:val="24"/>
        </w:rPr>
        <w:t>As despesas de seguro, frete, descarregamento, deslocamentos e demais custos e despesas diretas e indiretas necessárias ao fornecimento do objeto contratado, correrão por conta exclusiva da Contratada.</w:t>
      </w:r>
    </w:p>
    <w:p w:rsidR="00BD2D3A" w:rsidRPr="00D13C44" w:rsidRDefault="00BD2D3A" w:rsidP="00BD2D3A">
      <w:pPr>
        <w:spacing w:before="240"/>
        <w:jc w:val="both"/>
        <w:rPr>
          <w:b/>
          <w:bCs/>
          <w:sz w:val="24"/>
          <w:szCs w:val="24"/>
        </w:rPr>
      </w:pPr>
      <w:r w:rsidRPr="00D13C44">
        <w:rPr>
          <w:b/>
          <w:bCs/>
          <w:sz w:val="24"/>
          <w:szCs w:val="24"/>
        </w:rPr>
        <w:t>8. VIGÊNCIA</w:t>
      </w:r>
    </w:p>
    <w:p w:rsidR="00BD2D3A" w:rsidRPr="00D13C44" w:rsidRDefault="00BD2D3A" w:rsidP="00BD2D3A">
      <w:pPr>
        <w:spacing w:before="240"/>
        <w:jc w:val="both"/>
        <w:rPr>
          <w:sz w:val="24"/>
          <w:szCs w:val="24"/>
        </w:rPr>
      </w:pPr>
      <w:r w:rsidRPr="00D13C44">
        <w:rPr>
          <w:b/>
          <w:bCs/>
          <w:sz w:val="24"/>
          <w:szCs w:val="24"/>
        </w:rPr>
        <w:t xml:space="preserve">8.1. </w:t>
      </w:r>
      <w:r w:rsidR="00D13C44" w:rsidRPr="00D13C44">
        <w:rPr>
          <w:sz w:val="24"/>
          <w:szCs w:val="24"/>
        </w:rPr>
        <w:t>A ata de registro de preços</w:t>
      </w:r>
      <w:r w:rsidRPr="00D13C44">
        <w:rPr>
          <w:sz w:val="24"/>
          <w:szCs w:val="24"/>
        </w:rPr>
        <w:t xml:space="preserve"> terá vigência, a contar de sua </w:t>
      </w:r>
      <w:r w:rsidR="00D13C44" w:rsidRPr="00D13C44">
        <w:rPr>
          <w:sz w:val="24"/>
          <w:szCs w:val="24"/>
        </w:rPr>
        <w:t>assinatura, de 12 (doze) meses,</w:t>
      </w:r>
      <w:r w:rsidRPr="00D13C44">
        <w:rPr>
          <w:sz w:val="24"/>
          <w:szCs w:val="24"/>
        </w:rPr>
        <w:t xml:space="preserve"> sendo possível sua prorrogação.</w:t>
      </w:r>
    </w:p>
    <w:p w:rsidR="00BD2D3A" w:rsidRPr="00D13C44" w:rsidRDefault="00BD2D3A" w:rsidP="00BD2D3A">
      <w:pPr>
        <w:jc w:val="both"/>
        <w:rPr>
          <w:bCs/>
          <w:sz w:val="24"/>
          <w:szCs w:val="24"/>
        </w:rPr>
      </w:pPr>
    </w:p>
    <w:p w:rsidR="00BD2D3A" w:rsidRPr="00D13C44" w:rsidRDefault="00BD2D3A" w:rsidP="00BD2D3A">
      <w:pPr>
        <w:pStyle w:val="PargrafodaLista"/>
        <w:widowControl/>
        <w:autoSpaceDE/>
        <w:autoSpaceDN/>
        <w:ind w:left="0"/>
        <w:contextualSpacing/>
        <w:jc w:val="left"/>
        <w:rPr>
          <w:rFonts w:ascii="Times New Roman" w:hAnsi="Times New Roman" w:cs="Times New Roman"/>
          <w:b/>
          <w:bCs/>
          <w:caps/>
          <w:sz w:val="24"/>
          <w:szCs w:val="24"/>
        </w:rPr>
      </w:pPr>
      <w:r w:rsidRPr="00D13C44">
        <w:rPr>
          <w:rFonts w:ascii="Times New Roman" w:hAnsi="Times New Roman" w:cs="Times New Roman"/>
          <w:b/>
          <w:bCs/>
          <w:sz w:val="24"/>
          <w:szCs w:val="24"/>
        </w:rPr>
        <w:t xml:space="preserve">9. </w:t>
      </w:r>
      <w:r w:rsidRPr="00D13C44">
        <w:rPr>
          <w:rFonts w:ascii="Times New Roman" w:hAnsi="Times New Roman" w:cs="Times New Roman"/>
          <w:b/>
          <w:bCs/>
          <w:caps/>
          <w:sz w:val="24"/>
          <w:szCs w:val="24"/>
        </w:rPr>
        <w:t>CORREÇÃO MONETÁRIA</w:t>
      </w:r>
    </w:p>
    <w:p w:rsidR="00BD2D3A" w:rsidRPr="00D13C44" w:rsidRDefault="00BD2D3A" w:rsidP="00BD2D3A">
      <w:pPr>
        <w:pStyle w:val="PargrafodaLista"/>
        <w:spacing w:before="240"/>
        <w:ind w:left="0"/>
        <w:rPr>
          <w:rFonts w:ascii="Times New Roman" w:hAnsi="Times New Roman" w:cs="Times New Roman"/>
          <w:sz w:val="24"/>
          <w:szCs w:val="24"/>
        </w:rPr>
      </w:pPr>
      <w:r w:rsidRPr="00D13C44">
        <w:rPr>
          <w:rFonts w:ascii="Times New Roman" w:hAnsi="Times New Roman" w:cs="Times New Roman"/>
          <w:b/>
          <w:sz w:val="24"/>
          <w:szCs w:val="24"/>
        </w:rPr>
        <w:t xml:space="preserve">9.1. </w:t>
      </w:r>
      <w:r w:rsidRPr="00D13C44">
        <w:rPr>
          <w:rFonts w:ascii="Times New Roman" w:hAnsi="Times New Roman" w:cs="Times New Roman"/>
          <w:sz w:val="24"/>
          <w:szCs w:val="24"/>
        </w:rPr>
        <w:t>Índice Nacional de Preços ao Consumidor Amplo - IPCA.</w:t>
      </w:r>
    </w:p>
    <w:p w:rsidR="00D13C44" w:rsidRPr="00D13C44" w:rsidRDefault="00BD2D3A" w:rsidP="00D13C44">
      <w:pPr>
        <w:spacing w:before="240" w:after="240" w:line="360" w:lineRule="auto"/>
        <w:jc w:val="both"/>
        <w:rPr>
          <w:rFonts w:eastAsia="Calibri"/>
          <w:sz w:val="24"/>
          <w:szCs w:val="24"/>
        </w:rPr>
      </w:pPr>
      <w:r w:rsidRPr="00D13C44">
        <w:rPr>
          <w:b/>
          <w:bCs/>
          <w:sz w:val="24"/>
          <w:szCs w:val="24"/>
        </w:rPr>
        <w:t>10. DOTAÇÃO ORÇAMENTÁRIA</w:t>
      </w:r>
      <w:r w:rsidR="00D13C44" w:rsidRPr="00D13C44">
        <w:rPr>
          <w:rFonts w:eastAsia="Calibri"/>
          <w:sz w:val="24"/>
          <w:szCs w:val="24"/>
        </w:rPr>
        <w:t xml:space="preserve"> </w:t>
      </w:r>
    </w:p>
    <w:p w:rsidR="00D13C44" w:rsidRPr="002C394A" w:rsidRDefault="00D13C44" w:rsidP="00D13C44">
      <w:pPr>
        <w:spacing w:before="240" w:after="240"/>
        <w:jc w:val="both"/>
        <w:rPr>
          <w:rFonts w:eastAsia="Calibri"/>
          <w:sz w:val="24"/>
          <w:szCs w:val="24"/>
        </w:rPr>
      </w:pPr>
      <w:r>
        <w:rPr>
          <w:rFonts w:eastAsia="Calibri"/>
          <w:b/>
          <w:sz w:val="24"/>
          <w:szCs w:val="24"/>
        </w:rPr>
        <w:t xml:space="preserve">10.1. </w:t>
      </w:r>
      <w:r w:rsidRPr="0005056A">
        <w:rPr>
          <w:rFonts w:eastAsia="Calibri"/>
          <w:sz w:val="24"/>
          <w:szCs w:val="24"/>
        </w:rPr>
        <w:t>A dotação orçamentária será informada por meio de</w:t>
      </w:r>
      <w:r>
        <w:rPr>
          <w:rFonts w:eastAsia="Calibri"/>
          <w:sz w:val="24"/>
          <w:szCs w:val="24"/>
        </w:rPr>
        <w:t xml:space="preserve"> memorando oriundo das Secretarias, quando </w:t>
      </w:r>
      <w:r w:rsidRPr="002C394A">
        <w:rPr>
          <w:rFonts w:eastAsia="Calibri"/>
          <w:sz w:val="24"/>
          <w:szCs w:val="24"/>
        </w:rPr>
        <w:t>estas solicitar os itens das Atas de Registro de Preços.</w:t>
      </w:r>
    </w:p>
    <w:p w:rsidR="00BD2D3A" w:rsidRPr="002C394A" w:rsidRDefault="00BD2D3A" w:rsidP="00BD2D3A">
      <w:pPr>
        <w:autoSpaceDE w:val="0"/>
        <w:autoSpaceDN w:val="0"/>
        <w:adjustRightInd w:val="0"/>
        <w:spacing w:before="240" w:after="240"/>
        <w:rPr>
          <w:b/>
          <w:bCs/>
          <w:sz w:val="24"/>
          <w:szCs w:val="24"/>
        </w:rPr>
      </w:pPr>
      <w:r w:rsidRPr="002C394A">
        <w:rPr>
          <w:b/>
          <w:bCs/>
          <w:sz w:val="24"/>
          <w:szCs w:val="24"/>
        </w:rPr>
        <w:t>11. CRITÉRIOS DE MEDIÇÃO E PAGAMENTO</w:t>
      </w:r>
    </w:p>
    <w:p w:rsidR="00BD2D3A" w:rsidRPr="002C394A" w:rsidRDefault="00BD2D3A" w:rsidP="00BD2D3A">
      <w:pPr>
        <w:shd w:val="clear" w:color="auto" w:fill="FFFFFF"/>
        <w:jc w:val="both"/>
        <w:rPr>
          <w:i/>
        </w:rPr>
      </w:pPr>
      <w:r w:rsidRPr="002C394A">
        <w:rPr>
          <w:b/>
          <w:bCs/>
          <w:sz w:val="24"/>
          <w:szCs w:val="24"/>
        </w:rPr>
        <w:t xml:space="preserve">11.1. </w:t>
      </w:r>
      <w:r w:rsidRPr="002C394A">
        <w:rPr>
          <w:sz w:val="24"/>
          <w:szCs w:val="24"/>
        </w:rPr>
        <w:t>O pagamento será efetuado preferencialmente em até 15 (quinze)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2C394A">
        <w:rPr>
          <w:i/>
          <w:sz w:val="24"/>
          <w:szCs w:val="24"/>
        </w:rPr>
        <w:t>.</w:t>
      </w:r>
    </w:p>
    <w:p w:rsidR="00BD2D3A" w:rsidRPr="002C394A" w:rsidRDefault="00BD2D3A" w:rsidP="00BD2D3A">
      <w:pPr>
        <w:overflowPunct w:val="0"/>
        <w:autoSpaceDE w:val="0"/>
        <w:autoSpaceDN w:val="0"/>
        <w:adjustRightInd w:val="0"/>
        <w:jc w:val="both"/>
        <w:textAlignment w:val="baseline"/>
        <w:rPr>
          <w:sz w:val="24"/>
          <w:szCs w:val="24"/>
        </w:rPr>
      </w:pPr>
      <w:r w:rsidRPr="002C394A">
        <w:rPr>
          <w:b/>
          <w:sz w:val="24"/>
          <w:szCs w:val="24"/>
        </w:rPr>
        <w:t>11.2.</w:t>
      </w:r>
      <w:r w:rsidRPr="002C394A">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rsidR="00BD2D3A" w:rsidRPr="002C394A" w:rsidRDefault="00BD2D3A" w:rsidP="00BD2D3A">
      <w:pPr>
        <w:pStyle w:val="Default"/>
        <w:jc w:val="both"/>
        <w:rPr>
          <w:rFonts w:ascii="Times New Roman" w:hAnsi="Times New Roman" w:cs="Times New Roman"/>
          <w:color w:val="auto"/>
        </w:rPr>
      </w:pPr>
      <w:r w:rsidRPr="002C394A">
        <w:rPr>
          <w:rFonts w:ascii="Times New Roman" w:hAnsi="Times New Roman" w:cs="Times New Roman"/>
          <w:b/>
          <w:color w:val="auto"/>
        </w:rPr>
        <w:lastRenderedPageBreak/>
        <w:t xml:space="preserve">11.3. </w:t>
      </w:r>
      <w:r w:rsidRPr="002C394A">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rsidR="00BD2D3A" w:rsidRPr="002C394A" w:rsidRDefault="00BD2D3A" w:rsidP="00BD2D3A">
      <w:pPr>
        <w:autoSpaceDE w:val="0"/>
        <w:autoSpaceDN w:val="0"/>
        <w:adjustRightInd w:val="0"/>
        <w:spacing w:before="240" w:after="240"/>
        <w:rPr>
          <w:b/>
          <w:bCs/>
          <w:sz w:val="24"/>
          <w:szCs w:val="24"/>
        </w:rPr>
      </w:pPr>
      <w:r w:rsidRPr="002C394A">
        <w:rPr>
          <w:b/>
          <w:bCs/>
          <w:sz w:val="24"/>
          <w:szCs w:val="24"/>
        </w:rPr>
        <w:t>12. MODELO DE GESTÃO DO CONTRATO</w:t>
      </w:r>
    </w:p>
    <w:p w:rsidR="00BD2D3A" w:rsidRPr="002C394A" w:rsidRDefault="00BD2D3A" w:rsidP="00BD2D3A">
      <w:pPr>
        <w:autoSpaceDE w:val="0"/>
        <w:autoSpaceDN w:val="0"/>
        <w:adjustRightInd w:val="0"/>
        <w:spacing w:before="240"/>
        <w:rPr>
          <w:sz w:val="24"/>
          <w:szCs w:val="24"/>
        </w:rPr>
      </w:pPr>
      <w:r w:rsidRPr="002C394A">
        <w:rPr>
          <w:b/>
          <w:sz w:val="24"/>
          <w:szCs w:val="24"/>
        </w:rPr>
        <w:t xml:space="preserve">12.1. </w:t>
      </w:r>
      <w:r w:rsidRPr="002C394A">
        <w:rPr>
          <w:sz w:val="24"/>
          <w:szCs w:val="24"/>
        </w:rPr>
        <w:t>A gestão dos contratos será feita por servidor da Secretaria de Administração, que será designado por portaria e que deverá acompanhar de maneira geral o andamento das contratações.</w:t>
      </w:r>
    </w:p>
    <w:p w:rsidR="00BD2D3A" w:rsidRPr="002C394A" w:rsidRDefault="00BD2D3A" w:rsidP="00BD2D3A">
      <w:pPr>
        <w:shd w:val="clear" w:color="auto" w:fill="FFFFFF"/>
        <w:jc w:val="both"/>
        <w:rPr>
          <w:sz w:val="24"/>
          <w:szCs w:val="24"/>
        </w:rPr>
      </w:pPr>
      <w:r w:rsidRPr="002C394A">
        <w:rPr>
          <w:b/>
          <w:sz w:val="24"/>
          <w:szCs w:val="24"/>
        </w:rPr>
        <w:t xml:space="preserve">12.2. </w:t>
      </w:r>
      <w:r w:rsidRPr="002C394A">
        <w:rPr>
          <w:sz w:val="24"/>
          <w:szCs w:val="24"/>
        </w:rPr>
        <w:t xml:space="preserve">Fica indicado a Servidora </w:t>
      </w:r>
      <w:r w:rsidR="002C394A" w:rsidRPr="002C394A">
        <w:rPr>
          <w:rFonts w:eastAsia="Calibri"/>
          <w:b/>
          <w:sz w:val="24"/>
          <w:szCs w:val="24"/>
        </w:rPr>
        <w:t>SIDELI CRISTIANI DE JEZUS MATTIONI</w:t>
      </w:r>
      <w:r w:rsidRPr="002C394A">
        <w:rPr>
          <w:sz w:val="24"/>
          <w:szCs w:val="24"/>
        </w:rPr>
        <w:t xml:space="preserve">, investida no cargo de </w:t>
      </w:r>
      <w:r w:rsidR="002C394A" w:rsidRPr="002C394A">
        <w:rPr>
          <w:sz w:val="24"/>
          <w:szCs w:val="24"/>
        </w:rPr>
        <w:t>Agente Administrativo</w:t>
      </w:r>
      <w:r w:rsidRPr="002C394A">
        <w:rPr>
          <w:sz w:val="24"/>
          <w:szCs w:val="24"/>
        </w:rPr>
        <w:t xml:space="preserve"> como fiscal de contrato.</w:t>
      </w:r>
      <w:r w:rsidRPr="002C394A">
        <w:rPr>
          <w:b/>
          <w:sz w:val="24"/>
          <w:szCs w:val="24"/>
        </w:rPr>
        <w:t xml:space="preserve"> </w:t>
      </w:r>
    </w:p>
    <w:p w:rsidR="00BD2D3A" w:rsidRPr="002C394A" w:rsidRDefault="00BD2D3A" w:rsidP="00BD2D3A">
      <w:pPr>
        <w:shd w:val="clear" w:color="auto" w:fill="FFFFFF"/>
        <w:jc w:val="both"/>
        <w:rPr>
          <w:sz w:val="24"/>
          <w:szCs w:val="24"/>
        </w:rPr>
      </w:pPr>
      <w:r w:rsidRPr="002C394A">
        <w:rPr>
          <w:b/>
          <w:sz w:val="24"/>
          <w:szCs w:val="24"/>
        </w:rPr>
        <w:t xml:space="preserve">12.3. </w:t>
      </w:r>
      <w:r w:rsidRPr="002C394A">
        <w:rPr>
          <w:sz w:val="24"/>
          <w:szCs w:val="24"/>
        </w:rPr>
        <w:t>O fiscal do contrato anotará em registro próprio todas as ocorrências relacionadas à execução do contrato, determinando o que for necessário para a regularização das faltas ou dos defeitos observados.</w:t>
      </w:r>
    </w:p>
    <w:p w:rsidR="00BD2D3A" w:rsidRPr="002C394A" w:rsidRDefault="00BD2D3A" w:rsidP="00BD2D3A">
      <w:pPr>
        <w:shd w:val="clear" w:color="auto" w:fill="FFFFFF"/>
        <w:jc w:val="both"/>
        <w:rPr>
          <w:sz w:val="24"/>
          <w:szCs w:val="24"/>
        </w:rPr>
      </w:pPr>
      <w:r w:rsidRPr="002C394A">
        <w:rPr>
          <w:b/>
          <w:sz w:val="24"/>
          <w:szCs w:val="24"/>
        </w:rPr>
        <w:t xml:space="preserve">12.4. </w:t>
      </w:r>
      <w:r w:rsidRPr="002C394A">
        <w:rPr>
          <w:sz w:val="24"/>
          <w:szCs w:val="24"/>
        </w:rPr>
        <w:t>O fiscal do contrato informará a seus superiores, em tempo hábil para a adoção das medidas convenientes, a situação que demandar decisão ou providência que ultrapasse sua competência.</w:t>
      </w:r>
    </w:p>
    <w:p w:rsidR="00BD2D3A" w:rsidRPr="002C394A" w:rsidRDefault="00BD2D3A" w:rsidP="00BD2D3A">
      <w:pPr>
        <w:shd w:val="clear" w:color="auto" w:fill="FFFFFF"/>
        <w:jc w:val="both"/>
        <w:rPr>
          <w:sz w:val="24"/>
          <w:szCs w:val="24"/>
        </w:rPr>
      </w:pPr>
      <w:r w:rsidRPr="002C394A">
        <w:rPr>
          <w:b/>
          <w:sz w:val="24"/>
          <w:szCs w:val="24"/>
        </w:rPr>
        <w:t xml:space="preserve">12.5. </w:t>
      </w:r>
      <w:r w:rsidRPr="002C394A">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rsidR="00BD2D3A" w:rsidRPr="002C394A" w:rsidRDefault="00BD2D3A" w:rsidP="00BD2D3A">
      <w:pPr>
        <w:shd w:val="clear" w:color="auto" w:fill="FFFFFF"/>
        <w:jc w:val="both"/>
        <w:rPr>
          <w:sz w:val="24"/>
          <w:szCs w:val="24"/>
        </w:rPr>
      </w:pPr>
      <w:r w:rsidRPr="002C394A">
        <w:rPr>
          <w:b/>
          <w:sz w:val="24"/>
          <w:szCs w:val="24"/>
        </w:rPr>
        <w:t xml:space="preserve">12.6. </w:t>
      </w:r>
      <w:r w:rsidRPr="002C394A">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BD2D3A" w:rsidRPr="002C394A" w:rsidRDefault="00BD2D3A" w:rsidP="00BD2D3A">
      <w:pPr>
        <w:shd w:val="clear" w:color="auto" w:fill="FFFFFF"/>
        <w:jc w:val="both"/>
        <w:rPr>
          <w:sz w:val="24"/>
          <w:szCs w:val="24"/>
        </w:rPr>
      </w:pPr>
      <w:r w:rsidRPr="002C394A">
        <w:rPr>
          <w:b/>
          <w:sz w:val="24"/>
          <w:szCs w:val="24"/>
        </w:rPr>
        <w:t xml:space="preserve">12.7. </w:t>
      </w:r>
      <w:r w:rsidRPr="002C394A">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rsidR="00A46C95" w:rsidRPr="007E4257" w:rsidRDefault="00A46C95" w:rsidP="004B3BED">
      <w:pPr>
        <w:spacing w:before="240"/>
        <w:jc w:val="both"/>
        <w:rPr>
          <w:color w:val="FF0000"/>
          <w:sz w:val="24"/>
          <w:szCs w:val="24"/>
        </w:rPr>
      </w:pPr>
    </w:p>
    <w:p w:rsidR="00A46C95" w:rsidRPr="007F0680" w:rsidRDefault="00A46C95" w:rsidP="004B3BED">
      <w:pPr>
        <w:spacing w:before="240"/>
        <w:jc w:val="both"/>
        <w:rPr>
          <w:color w:val="FF0000"/>
          <w:sz w:val="24"/>
          <w:szCs w:val="24"/>
        </w:rPr>
      </w:pPr>
    </w:p>
    <w:p w:rsidR="003343A5" w:rsidRDefault="003343A5">
      <w:pPr>
        <w:suppressAutoHyphens w:val="0"/>
        <w:rPr>
          <w:rFonts w:eastAsia="Arial"/>
          <w:b/>
          <w:color w:val="FF0000"/>
          <w:spacing w:val="-1"/>
          <w:sz w:val="24"/>
          <w:szCs w:val="24"/>
        </w:rPr>
      </w:pPr>
      <w:r>
        <w:rPr>
          <w:b/>
          <w:color w:val="FF0000"/>
          <w:spacing w:val="-1"/>
        </w:rPr>
        <w:br w:type="page"/>
      </w:r>
    </w:p>
    <w:p w:rsidR="009B4581" w:rsidRPr="00472BFB" w:rsidRDefault="009B4581" w:rsidP="00255558">
      <w:pPr>
        <w:pStyle w:val="Default"/>
        <w:jc w:val="center"/>
        <w:rPr>
          <w:rFonts w:ascii="Times New Roman" w:hAnsi="Times New Roman" w:cs="Times New Roman"/>
          <w:b/>
          <w:color w:val="auto"/>
        </w:rPr>
      </w:pPr>
      <w:r w:rsidRPr="00472BFB">
        <w:rPr>
          <w:rFonts w:ascii="Times New Roman" w:hAnsi="Times New Roman" w:cs="Times New Roman"/>
          <w:b/>
          <w:color w:val="auto"/>
          <w:spacing w:val="-1"/>
        </w:rPr>
        <w:lastRenderedPageBreak/>
        <w:t xml:space="preserve">PREGÃO N° </w:t>
      </w:r>
      <w:r w:rsidR="00472BFB" w:rsidRPr="00472BFB">
        <w:rPr>
          <w:rFonts w:ascii="Times New Roman" w:hAnsi="Times New Roman" w:cs="Times New Roman"/>
          <w:b/>
          <w:color w:val="auto"/>
          <w:spacing w:val="-1"/>
        </w:rPr>
        <w:t>32</w:t>
      </w:r>
      <w:r w:rsidR="00335FD7" w:rsidRPr="00472BFB">
        <w:rPr>
          <w:rFonts w:ascii="Times New Roman" w:hAnsi="Times New Roman" w:cs="Times New Roman"/>
          <w:b/>
          <w:color w:val="auto"/>
          <w:spacing w:val="-1"/>
        </w:rPr>
        <w:t>/</w:t>
      </w:r>
      <w:r w:rsidRPr="00472BFB">
        <w:rPr>
          <w:rFonts w:ascii="Times New Roman" w:hAnsi="Times New Roman" w:cs="Times New Roman"/>
          <w:b/>
          <w:color w:val="auto"/>
          <w:spacing w:val="-1"/>
        </w:rPr>
        <w:t>202</w:t>
      </w:r>
      <w:r w:rsidR="00DA69CE" w:rsidRPr="00472BFB">
        <w:rPr>
          <w:rFonts w:ascii="Times New Roman" w:hAnsi="Times New Roman" w:cs="Times New Roman"/>
          <w:b/>
          <w:color w:val="auto"/>
          <w:spacing w:val="-1"/>
        </w:rPr>
        <w:t>5</w:t>
      </w:r>
      <w:r w:rsidRPr="00472BFB">
        <w:rPr>
          <w:rFonts w:ascii="Times New Roman" w:hAnsi="Times New Roman" w:cs="Times New Roman"/>
          <w:b/>
          <w:color w:val="auto"/>
          <w:spacing w:val="-1"/>
        </w:rPr>
        <w:t xml:space="preserve"> - Eletrônico.</w:t>
      </w:r>
    </w:p>
    <w:p w:rsidR="00BB7658" w:rsidRPr="00472BFB" w:rsidRDefault="003E4C22" w:rsidP="00BB7658">
      <w:pPr>
        <w:widowControl w:val="0"/>
        <w:autoSpaceDE w:val="0"/>
        <w:autoSpaceDN w:val="0"/>
        <w:adjustRightInd w:val="0"/>
        <w:jc w:val="center"/>
        <w:rPr>
          <w:b/>
          <w:spacing w:val="-1"/>
          <w:sz w:val="24"/>
          <w:szCs w:val="24"/>
        </w:rPr>
      </w:pPr>
      <w:r w:rsidRPr="00472BFB">
        <w:rPr>
          <w:b/>
          <w:spacing w:val="-1"/>
          <w:sz w:val="24"/>
          <w:szCs w:val="24"/>
        </w:rPr>
        <w:t xml:space="preserve">ANEXO II - </w:t>
      </w:r>
      <w:r w:rsidR="00BB7658" w:rsidRPr="00472BFB">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rsidTr="001B1648">
        <w:trPr>
          <w:trHeight w:val="269"/>
        </w:trPr>
        <w:tc>
          <w:tcPr>
            <w:tcW w:w="5704"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rsidTr="001B1648">
        <w:trPr>
          <w:trHeight w:val="119"/>
        </w:trPr>
        <w:tc>
          <w:tcPr>
            <w:tcW w:w="4712"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rsidTr="001B1648">
        <w:trPr>
          <w:trHeight w:val="119"/>
        </w:trPr>
        <w:tc>
          <w:tcPr>
            <w:tcW w:w="10173" w:type="dxa"/>
            <w:gridSpan w:val="4"/>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rsidR="00BB7658" w:rsidRPr="007F0680" w:rsidRDefault="00BB7658" w:rsidP="00BB7658">
      <w:pPr>
        <w:rPr>
          <w:sz w:val="24"/>
          <w:szCs w:val="24"/>
        </w:rPr>
      </w:pPr>
    </w:p>
    <w:p w:rsidR="000D4C4C" w:rsidRPr="007F0680" w:rsidRDefault="000D4C4C" w:rsidP="00BB7658">
      <w:pPr>
        <w:rPr>
          <w:vanish/>
          <w:sz w:val="24"/>
          <w:szCs w:val="24"/>
        </w:rPr>
      </w:pPr>
    </w:p>
    <w:p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705"/>
        <w:gridCol w:w="851"/>
        <w:gridCol w:w="5528"/>
        <w:gridCol w:w="851"/>
        <w:gridCol w:w="992"/>
        <w:gridCol w:w="990"/>
      </w:tblGrid>
      <w:tr w:rsidR="000D4C4C" w:rsidRPr="007F0680" w:rsidTr="00B67C9F">
        <w:trPr>
          <w:trHeight w:val="680"/>
          <w:jc w:val="center"/>
        </w:trPr>
        <w:tc>
          <w:tcPr>
            <w:tcW w:w="356"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9"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87"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29" w:type="pct"/>
            <w:tcBorders>
              <w:top w:val="single" w:sz="2" w:space="0" w:color="000000"/>
              <w:left w:val="single" w:sz="2" w:space="0" w:color="000000"/>
              <w:bottom w:val="single" w:sz="2" w:space="0" w:color="000000"/>
            </w:tcBorders>
            <w:shd w:val="clear" w:color="auto" w:fill="auto"/>
            <w:vAlign w:val="center"/>
          </w:tcPr>
          <w:p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500" w:type="pct"/>
            <w:tcBorders>
              <w:top w:val="single" w:sz="2" w:space="0" w:color="000000"/>
              <w:left w:val="single" w:sz="2" w:space="0" w:color="000000"/>
              <w:bottom w:val="single" w:sz="2" w:space="0" w:color="000000"/>
            </w:tcBorders>
            <w:shd w:val="clear" w:color="auto" w:fill="auto"/>
            <w:vAlign w:val="center"/>
          </w:tcPr>
          <w:p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B67C9F" w:rsidRPr="007F0680" w:rsidTr="00B67C9F">
        <w:trPr>
          <w:trHeight w:val="523"/>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1</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r w:rsidRPr="00AE169C">
              <w:rPr>
                <w:rFonts w:ascii="Times New Roman" w:hAnsi="Times New Roman"/>
              </w:rPr>
              <w:t>Carga</w:t>
            </w:r>
          </w:p>
        </w:tc>
        <w:tc>
          <w:tcPr>
            <w:tcW w:w="2787"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overflowPunct w:val="0"/>
              <w:autoSpaceDE w:val="0"/>
              <w:autoSpaceDN w:val="0"/>
              <w:adjustRightInd w:val="0"/>
              <w:spacing w:after="60"/>
              <w:jc w:val="both"/>
              <w:textAlignment w:val="baseline"/>
              <w:rPr>
                <w:sz w:val="24"/>
                <w:szCs w:val="24"/>
              </w:rPr>
            </w:pPr>
            <w:r w:rsidRPr="00AE169C">
              <w:rPr>
                <w:sz w:val="24"/>
                <w:szCs w:val="24"/>
              </w:rPr>
              <w:t xml:space="preserve">Gás de cozinha de 13 Kg </w:t>
            </w:r>
            <w:r w:rsidRPr="00AE169C">
              <w:rPr>
                <w:b/>
                <w:sz w:val="24"/>
                <w:szCs w:val="24"/>
              </w:rPr>
              <w:t>com entrega no local</w:t>
            </w:r>
            <w:r w:rsidRPr="00AE169C">
              <w:rPr>
                <w:sz w:val="24"/>
                <w:szCs w:val="24"/>
              </w:rPr>
              <w:t xml:space="preserve">, CIDADE, nas Escolas de Educação Infantil (Raio de Sol, Pedacinho de Gente e João </w:t>
            </w:r>
            <w:proofErr w:type="spellStart"/>
            <w:r w:rsidRPr="00AE169C">
              <w:rPr>
                <w:sz w:val="24"/>
                <w:szCs w:val="24"/>
              </w:rPr>
              <w:t>Carlini</w:t>
            </w:r>
            <w:proofErr w:type="spellEnd"/>
            <w:r w:rsidRPr="00AE169C">
              <w:rPr>
                <w:sz w:val="24"/>
                <w:szCs w:val="24"/>
              </w:rPr>
              <w:t>), Escola Nelci Tobias Oedmann, no Centro Administrativo; Secretaria de Obras e Secretaria de Saúde (Postos 01, 02 e 03)</w:t>
            </w:r>
            <w:r>
              <w:rPr>
                <w:sz w:val="24"/>
                <w:szCs w:val="24"/>
              </w:rPr>
              <w:t xml:space="preserve"> e Assistência Social.</w:t>
            </w:r>
          </w:p>
          <w:p w:rsidR="00B67C9F" w:rsidRPr="00AE169C" w:rsidRDefault="00B67C9F" w:rsidP="00B67C9F">
            <w:pPr>
              <w:overflowPunct w:val="0"/>
              <w:autoSpaceDE w:val="0"/>
              <w:autoSpaceDN w:val="0"/>
              <w:adjustRightInd w:val="0"/>
              <w:spacing w:before="20"/>
              <w:jc w:val="both"/>
              <w:textAlignment w:val="baseline"/>
              <w:rPr>
                <w:b/>
                <w:sz w:val="24"/>
                <w:szCs w:val="24"/>
              </w:rPr>
            </w:pPr>
            <w:r w:rsidRPr="00AE169C">
              <w:rPr>
                <w:b/>
                <w:sz w:val="24"/>
                <w:szCs w:val="24"/>
              </w:rPr>
              <w:t>Entrega no máximo até 30 minutos após solicitação do Município.</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150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B67C9F" w:rsidRPr="007F0680" w:rsidTr="00B67C9F">
        <w:trPr>
          <w:trHeight w:val="523"/>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2</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r w:rsidRPr="00AE169C">
              <w:rPr>
                <w:rFonts w:ascii="Times New Roman" w:hAnsi="Times New Roman"/>
              </w:rPr>
              <w:t>Carga</w:t>
            </w:r>
          </w:p>
        </w:tc>
        <w:tc>
          <w:tcPr>
            <w:tcW w:w="2787"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overflowPunct w:val="0"/>
              <w:autoSpaceDE w:val="0"/>
              <w:autoSpaceDN w:val="0"/>
              <w:adjustRightInd w:val="0"/>
              <w:spacing w:after="60"/>
              <w:jc w:val="both"/>
              <w:textAlignment w:val="baseline"/>
              <w:rPr>
                <w:b/>
                <w:sz w:val="24"/>
                <w:szCs w:val="24"/>
              </w:rPr>
            </w:pPr>
            <w:r w:rsidRPr="00AE169C">
              <w:rPr>
                <w:sz w:val="24"/>
                <w:szCs w:val="24"/>
              </w:rPr>
              <w:t>Gás de cozinha de 13 Kg</w:t>
            </w:r>
            <w:r w:rsidRPr="00AE169C">
              <w:rPr>
                <w:b/>
                <w:sz w:val="24"/>
                <w:szCs w:val="24"/>
              </w:rPr>
              <w:t xml:space="preserve"> com entrega no local</w:t>
            </w:r>
            <w:r w:rsidRPr="00AE169C">
              <w:rPr>
                <w:sz w:val="24"/>
                <w:szCs w:val="24"/>
              </w:rPr>
              <w:t xml:space="preserve"> INTERIOR, para Escolas da </w:t>
            </w:r>
            <w:r w:rsidRPr="00AE169C">
              <w:rPr>
                <w:b/>
                <w:sz w:val="24"/>
                <w:szCs w:val="24"/>
              </w:rPr>
              <w:t>Linha 13 e Linha 21.</w:t>
            </w:r>
          </w:p>
          <w:p w:rsidR="00B67C9F" w:rsidRPr="00AE169C" w:rsidRDefault="00B67C9F" w:rsidP="00B67C9F">
            <w:pPr>
              <w:overflowPunct w:val="0"/>
              <w:autoSpaceDE w:val="0"/>
              <w:autoSpaceDN w:val="0"/>
              <w:adjustRightInd w:val="0"/>
              <w:spacing w:after="60"/>
              <w:jc w:val="both"/>
              <w:textAlignment w:val="baseline"/>
              <w:rPr>
                <w:sz w:val="24"/>
                <w:szCs w:val="24"/>
              </w:rPr>
            </w:pPr>
            <w:r w:rsidRPr="00AE169C">
              <w:rPr>
                <w:sz w:val="24"/>
                <w:szCs w:val="24"/>
              </w:rPr>
              <w:t>Essa entrega sempre é feita 02(duas) carg</w:t>
            </w:r>
            <w:r>
              <w:rPr>
                <w:sz w:val="24"/>
                <w:szCs w:val="24"/>
              </w:rPr>
              <w:t>as de cada vez.</w:t>
            </w:r>
          </w:p>
          <w:p w:rsidR="00B67C9F" w:rsidRPr="00AE169C" w:rsidRDefault="00B67C9F" w:rsidP="00B67C9F">
            <w:pPr>
              <w:overflowPunct w:val="0"/>
              <w:autoSpaceDE w:val="0"/>
              <w:autoSpaceDN w:val="0"/>
              <w:adjustRightInd w:val="0"/>
              <w:spacing w:before="20"/>
              <w:jc w:val="both"/>
              <w:textAlignment w:val="baseline"/>
              <w:rPr>
                <w:b/>
                <w:sz w:val="24"/>
                <w:szCs w:val="24"/>
              </w:rPr>
            </w:pPr>
            <w:r w:rsidRPr="00AE169C">
              <w:rPr>
                <w:b/>
                <w:sz w:val="24"/>
                <w:szCs w:val="24"/>
              </w:rPr>
              <w:t>Entrega no máximo até 30 minutos após solicitação do Município.</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30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B67C9F" w:rsidRPr="007F0680" w:rsidTr="00B67C9F">
        <w:trPr>
          <w:trHeight w:val="523"/>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3</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r w:rsidRPr="00AE169C">
              <w:rPr>
                <w:rFonts w:ascii="Times New Roman" w:hAnsi="Times New Roman"/>
              </w:rPr>
              <w:t>L</w:t>
            </w:r>
          </w:p>
        </w:tc>
        <w:tc>
          <w:tcPr>
            <w:tcW w:w="2787" w:type="pct"/>
            <w:tcBorders>
              <w:top w:val="single" w:sz="2" w:space="0" w:color="000000"/>
              <w:left w:val="single" w:sz="2" w:space="0" w:color="000000"/>
              <w:bottom w:val="single" w:sz="2" w:space="0" w:color="000000"/>
            </w:tcBorders>
            <w:shd w:val="clear" w:color="auto" w:fill="auto"/>
          </w:tcPr>
          <w:p w:rsidR="00B67C9F" w:rsidRPr="00AE169C" w:rsidRDefault="00B67C9F" w:rsidP="00B67C9F">
            <w:pPr>
              <w:pStyle w:val="Contefadodatabela"/>
              <w:tabs>
                <w:tab w:val="left" w:pos="1590"/>
              </w:tabs>
              <w:jc w:val="both"/>
              <w:rPr>
                <w:rFonts w:ascii="Times New Roman" w:hAnsi="Times New Roman"/>
              </w:rPr>
            </w:pPr>
            <w:r w:rsidRPr="00AE169C">
              <w:rPr>
                <w:rFonts w:ascii="Times New Roman" w:hAnsi="Times New Roman"/>
              </w:rPr>
              <w:t>Nitrogênio Líquido para armazenagem de doses de sêmen bovino.</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600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B67C9F" w:rsidRPr="007F0680" w:rsidTr="00B67C9F">
        <w:trPr>
          <w:trHeight w:val="358"/>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4</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2787" w:type="pct"/>
            <w:tcBorders>
              <w:top w:val="single" w:sz="2" w:space="0" w:color="000000"/>
              <w:left w:val="single" w:sz="2" w:space="0" w:color="000000"/>
              <w:bottom w:val="single" w:sz="2" w:space="0" w:color="000000"/>
            </w:tcBorders>
            <w:shd w:val="clear" w:color="auto" w:fill="auto"/>
          </w:tcPr>
          <w:p w:rsidR="00B67C9F" w:rsidRPr="00AE169C" w:rsidRDefault="00B67C9F" w:rsidP="00B67C9F">
            <w:pPr>
              <w:jc w:val="both"/>
              <w:rPr>
                <w:sz w:val="24"/>
                <w:szCs w:val="24"/>
              </w:rPr>
            </w:pPr>
            <w:r w:rsidRPr="00AE169C">
              <w:rPr>
                <w:sz w:val="24"/>
                <w:szCs w:val="24"/>
              </w:rPr>
              <w:t>Oxigênio Medicinal 40 L.</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10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B67C9F" w:rsidRPr="007F0680" w:rsidTr="00B67C9F">
        <w:trPr>
          <w:trHeight w:val="322"/>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5</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2787" w:type="pct"/>
            <w:tcBorders>
              <w:top w:val="single" w:sz="2" w:space="0" w:color="000000"/>
              <w:left w:val="single" w:sz="2" w:space="0" w:color="000000"/>
              <w:bottom w:val="single" w:sz="2" w:space="0" w:color="000000"/>
            </w:tcBorders>
            <w:shd w:val="clear" w:color="auto" w:fill="auto"/>
          </w:tcPr>
          <w:p w:rsidR="00B67C9F" w:rsidRPr="00AE169C" w:rsidRDefault="00B67C9F" w:rsidP="00B67C9F">
            <w:pPr>
              <w:pStyle w:val="Contefadodatabela"/>
              <w:tabs>
                <w:tab w:val="left" w:pos="1590"/>
              </w:tabs>
              <w:jc w:val="both"/>
              <w:rPr>
                <w:rFonts w:ascii="Times New Roman" w:hAnsi="Times New Roman"/>
              </w:rPr>
            </w:pPr>
            <w:r w:rsidRPr="00AE169C">
              <w:t>Oxigênio Medicinal</w:t>
            </w:r>
            <w:r w:rsidRPr="00AE169C">
              <w:rPr>
                <w:rFonts w:ascii="Times New Roman" w:hAnsi="Times New Roman"/>
              </w:rPr>
              <w:t xml:space="preserve"> 20 L.</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10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B67C9F" w:rsidRPr="007F0680" w:rsidTr="00B67C9F">
        <w:trPr>
          <w:trHeight w:val="314"/>
          <w:jc w:val="center"/>
        </w:trPr>
        <w:tc>
          <w:tcPr>
            <w:tcW w:w="356"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dodatabela"/>
              <w:jc w:val="center"/>
              <w:rPr>
                <w:rFonts w:ascii="Times New Roman" w:hAnsi="Times New Roman" w:cs="Times New Roman"/>
                <w:b/>
              </w:rPr>
            </w:pPr>
            <w:r w:rsidRPr="00AE169C">
              <w:rPr>
                <w:rFonts w:ascii="Times New Roman" w:hAnsi="Times New Roman" w:cs="Times New Roman"/>
                <w:b/>
              </w:rPr>
              <w:t>6</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jc w:val="center"/>
              <w:rPr>
                <w:rFonts w:ascii="Times New Roman" w:hAnsi="Times New Roman"/>
              </w:rPr>
            </w:pPr>
            <w:proofErr w:type="spellStart"/>
            <w:r w:rsidRPr="00AE169C">
              <w:rPr>
                <w:rFonts w:ascii="Times New Roman" w:hAnsi="Times New Roman"/>
              </w:rPr>
              <w:t>Und</w:t>
            </w:r>
            <w:proofErr w:type="spellEnd"/>
          </w:p>
        </w:tc>
        <w:tc>
          <w:tcPr>
            <w:tcW w:w="2787" w:type="pct"/>
            <w:tcBorders>
              <w:top w:val="single" w:sz="2" w:space="0" w:color="000000"/>
              <w:left w:val="single" w:sz="2" w:space="0" w:color="000000"/>
              <w:bottom w:val="single" w:sz="2" w:space="0" w:color="000000"/>
            </w:tcBorders>
            <w:shd w:val="clear" w:color="auto" w:fill="auto"/>
          </w:tcPr>
          <w:p w:rsidR="00B67C9F" w:rsidRPr="00AE169C" w:rsidRDefault="00B67C9F" w:rsidP="00B67C9F">
            <w:pPr>
              <w:pStyle w:val="Contefadodatabela"/>
              <w:tabs>
                <w:tab w:val="left" w:pos="1590"/>
              </w:tabs>
              <w:jc w:val="both"/>
              <w:rPr>
                <w:rFonts w:ascii="Times New Roman" w:hAnsi="Times New Roman"/>
              </w:rPr>
            </w:pPr>
            <w:r w:rsidRPr="00AE169C">
              <w:t>Oxigênio Medicinal</w:t>
            </w:r>
            <w:r w:rsidRPr="00AE169C">
              <w:rPr>
                <w:rFonts w:ascii="Times New Roman" w:hAnsi="Times New Roman"/>
              </w:rPr>
              <w:t xml:space="preserve"> 7 L.</w:t>
            </w:r>
          </w:p>
        </w:tc>
        <w:tc>
          <w:tcPr>
            <w:tcW w:w="429" w:type="pct"/>
            <w:tcBorders>
              <w:top w:val="single" w:sz="2" w:space="0" w:color="000000"/>
              <w:left w:val="single" w:sz="2" w:space="0" w:color="000000"/>
              <w:bottom w:val="single" w:sz="2" w:space="0" w:color="000000"/>
            </w:tcBorders>
            <w:shd w:val="clear" w:color="auto" w:fill="auto"/>
            <w:vAlign w:val="center"/>
          </w:tcPr>
          <w:p w:rsidR="00B67C9F" w:rsidRPr="00AE169C" w:rsidRDefault="00B67C9F" w:rsidP="00B67C9F">
            <w:pPr>
              <w:pStyle w:val="Contefadodatabela"/>
              <w:ind w:right="57"/>
              <w:jc w:val="center"/>
              <w:rPr>
                <w:rFonts w:ascii="Times New Roman" w:hAnsi="Times New Roman"/>
              </w:rPr>
            </w:pPr>
            <w:r w:rsidRPr="00AE169C">
              <w:rPr>
                <w:rFonts w:ascii="Times New Roman" w:hAnsi="Times New Roman"/>
              </w:rPr>
              <w:t>10</w:t>
            </w:r>
          </w:p>
        </w:tc>
        <w:tc>
          <w:tcPr>
            <w:tcW w:w="500" w:type="pct"/>
            <w:tcBorders>
              <w:top w:val="single" w:sz="2" w:space="0" w:color="000000"/>
              <w:left w:val="single" w:sz="2" w:space="0" w:color="000000"/>
              <w:bottom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B67C9F" w:rsidRPr="007F0680" w:rsidRDefault="00B67C9F" w:rsidP="00B67C9F">
            <w:pPr>
              <w:pStyle w:val="Contedodatabela"/>
              <w:jc w:val="right"/>
              <w:rPr>
                <w:rFonts w:ascii="Times New Roman" w:hAnsi="Times New Roman" w:cs="Times New Roman"/>
              </w:rPr>
            </w:pPr>
          </w:p>
        </w:tc>
      </w:tr>
      <w:tr w:rsidR="000D4C4C" w:rsidRPr="007F0680" w:rsidTr="00B67C9F">
        <w:trPr>
          <w:trHeight w:val="441"/>
          <w:jc w:val="center"/>
        </w:trPr>
        <w:tc>
          <w:tcPr>
            <w:tcW w:w="4501" w:type="pct"/>
            <w:gridSpan w:val="5"/>
            <w:tcBorders>
              <w:top w:val="single" w:sz="2" w:space="0" w:color="000000"/>
              <w:left w:val="single" w:sz="2" w:space="0" w:color="000000"/>
              <w:bottom w:val="single" w:sz="2" w:space="0" w:color="000000"/>
            </w:tcBorders>
            <w:shd w:val="clear" w:color="auto" w:fill="auto"/>
            <w:vAlign w:val="center"/>
          </w:tcPr>
          <w:p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499" w:type="pct"/>
            <w:tcBorders>
              <w:top w:val="single" w:sz="2" w:space="0" w:color="000000"/>
              <w:left w:val="single" w:sz="2" w:space="0" w:color="000000"/>
              <w:bottom w:val="single" w:sz="2" w:space="0" w:color="000000"/>
              <w:right w:val="single" w:sz="2" w:space="0" w:color="000000"/>
            </w:tcBorders>
            <w:shd w:val="clear" w:color="auto" w:fill="auto"/>
            <w:vAlign w:val="center"/>
          </w:tcPr>
          <w:p w:rsidR="00204267" w:rsidRPr="007F0680" w:rsidRDefault="00204267" w:rsidP="00B67C9F">
            <w:pPr>
              <w:pStyle w:val="Contedodatabela"/>
              <w:jc w:val="right"/>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w:t>
            </w:r>
            <w:proofErr w:type="spellEnd"/>
          </w:p>
        </w:tc>
      </w:tr>
    </w:tbl>
    <w:p w:rsidR="00204267" w:rsidRPr="007F0680" w:rsidRDefault="00204267" w:rsidP="00C21F94">
      <w:pPr>
        <w:widowControl w:val="0"/>
        <w:autoSpaceDE w:val="0"/>
        <w:snapToGrid w:val="0"/>
        <w:ind w:firstLine="708"/>
        <w:jc w:val="both"/>
        <w:rPr>
          <w:rFonts w:eastAsia="Calibri"/>
          <w:spacing w:val="-1"/>
          <w:sz w:val="24"/>
          <w:szCs w:val="24"/>
        </w:rPr>
      </w:pPr>
    </w:p>
    <w:p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DA69CE">
        <w:rPr>
          <w:rFonts w:eastAsia="Calibri"/>
          <w:spacing w:val="-1"/>
          <w:sz w:val="24"/>
          <w:szCs w:val="24"/>
        </w:rPr>
        <w:t>5</w:t>
      </w:r>
      <w:r w:rsidRPr="007F0680">
        <w:rPr>
          <w:rFonts w:eastAsia="Calibri"/>
          <w:spacing w:val="-1"/>
          <w:sz w:val="24"/>
          <w:szCs w:val="24"/>
        </w:rPr>
        <w:t>.</w:t>
      </w:r>
    </w:p>
    <w:p w:rsidR="004A617D" w:rsidRDefault="004A617D" w:rsidP="00C21F94">
      <w:pPr>
        <w:widowControl w:val="0"/>
        <w:autoSpaceDE w:val="0"/>
        <w:jc w:val="center"/>
        <w:rPr>
          <w:rFonts w:eastAsia="Calibri"/>
          <w:i/>
          <w:iCs/>
          <w:spacing w:val="-1"/>
          <w:sz w:val="24"/>
          <w:szCs w:val="24"/>
        </w:rPr>
      </w:pPr>
    </w:p>
    <w:p w:rsidR="00B67C9F" w:rsidRPr="007F0680" w:rsidRDefault="00B67C9F" w:rsidP="00C21F94">
      <w:pPr>
        <w:widowControl w:val="0"/>
        <w:autoSpaceDE w:val="0"/>
        <w:jc w:val="center"/>
        <w:rPr>
          <w:rFonts w:eastAsia="Calibri"/>
          <w:i/>
          <w:iCs/>
          <w:spacing w:val="-1"/>
          <w:sz w:val="24"/>
          <w:szCs w:val="24"/>
        </w:rPr>
      </w:pPr>
    </w:p>
    <w:p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rsidR="003343A5" w:rsidRDefault="00C21F94" w:rsidP="00B67C9F">
      <w:pPr>
        <w:jc w:val="center"/>
        <w:rPr>
          <w:rFonts w:eastAsia="Calibri"/>
          <w:i/>
          <w:iCs/>
          <w:color w:val="FF0000"/>
          <w:spacing w:val="-1"/>
          <w:sz w:val="24"/>
          <w:szCs w:val="24"/>
        </w:rPr>
      </w:pPr>
      <w:r w:rsidRPr="007F0680">
        <w:rPr>
          <w:rFonts w:eastAsia="Calibri"/>
          <w:i/>
          <w:iCs/>
          <w:spacing w:val="-1"/>
          <w:sz w:val="24"/>
          <w:szCs w:val="24"/>
        </w:rPr>
        <w:t>Identificação da empresa.</w:t>
      </w:r>
      <w:r w:rsidR="003343A5">
        <w:rPr>
          <w:rFonts w:eastAsia="Calibri"/>
          <w:i/>
          <w:iCs/>
          <w:color w:val="FF0000"/>
          <w:spacing w:val="-1"/>
          <w:sz w:val="24"/>
          <w:szCs w:val="24"/>
        </w:rPr>
        <w:br w:type="page"/>
      </w:r>
    </w:p>
    <w:p w:rsidR="00D50499" w:rsidRPr="007F0680" w:rsidRDefault="00D50499" w:rsidP="00255558">
      <w:pPr>
        <w:rPr>
          <w:vanish/>
          <w:sz w:val="24"/>
          <w:szCs w:val="24"/>
        </w:rPr>
      </w:pPr>
    </w:p>
    <w:p w:rsidR="00255F56" w:rsidRPr="00B67C9F" w:rsidRDefault="00255F56" w:rsidP="00255F56">
      <w:pPr>
        <w:autoSpaceDE w:val="0"/>
        <w:autoSpaceDN w:val="0"/>
        <w:adjustRightInd w:val="0"/>
        <w:jc w:val="center"/>
        <w:rPr>
          <w:b/>
          <w:bCs/>
          <w:sz w:val="24"/>
          <w:szCs w:val="24"/>
        </w:rPr>
      </w:pPr>
      <w:r w:rsidRPr="007F0680">
        <w:rPr>
          <w:b/>
          <w:bCs/>
          <w:sz w:val="24"/>
          <w:szCs w:val="24"/>
        </w:rPr>
        <w:t xml:space="preserve">ANEXO III – MODELO </w:t>
      </w:r>
      <w:r w:rsidRPr="00B67C9F">
        <w:rPr>
          <w:b/>
          <w:bCs/>
          <w:sz w:val="24"/>
          <w:szCs w:val="24"/>
        </w:rPr>
        <w:t>DE ATA DE REGISTRO DE PREÇOS</w:t>
      </w:r>
      <w:r w:rsidR="00954251" w:rsidRPr="00B67C9F">
        <w:rPr>
          <w:b/>
          <w:bCs/>
          <w:sz w:val="24"/>
          <w:szCs w:val="24"/>
        </w:rPr>
        <w:t xml:space="preserve"> Nº </w:t>
      </w:r>
      <w:proofErr w:type="spellStart"/>
      <w:r w:rsidR="003C4759" w:rsidRPr="00B67C9F">
        <w:rPr>
          <w:b/>
          <w:bCs/>
          <w:sz w:val="24"/>
          <w:szCs w:val="24"/>
        </w:rPr>
        <w:t>xx</w:t>
      </w:r>
      <w:proofErr w:type="spellEnd"/>
      <w:r w:rsidR="00DA69CE" w:rsidRPr="00B67C9F">
        <w:rPr>
          <w:b/>
          <w:bCs/>
          <w:sz w:val="24"/>
          <w:szCs w:val="24"/>
        </w:rPr>
        <w:t>/2025</w:t>
      </w:r>
      <w:r w:rsidR="00954251" w:rsidRPr="00B67C9F">
        <w:rPr>
          <w:b/>
          <w:bCs/>
          <w:sz w:val="24"/>
          <w:szCs w:val="24"/>
        </w:rPr>
        <w:t>.</w:t>
      </w:r>
    </w:p>
    <w:p w:rsidR="00255F56" w:rsidRPr="00B67C9F" w:rsidRDefault="00255F56" w:rsidP="00F25F80">
      <w:pPr>
        <w:widowControl w:val="0"/>
        <w:autoSpaceDE w:val="0"/>
        <w:autoSpaceDN w:val="0"/>
        <w:adjustRightInd w:val="0"/>
        <w:jc w:val="center"/>
        <w:rPr>
          <w:b/>
          <w:spacing w:val="-1"/>
          <w:sz w:val="24"/>
          <w:szCs w:val="24"/>
        </w:rPr>
      </w:pPr>
      <w:r w:rsidRPr="00B67C9F">
        <w:rPr>
          <w:b/>
          <w:spacing w:val="-1"/>
          <w:sz w:val="24"/>
          <w:szCs w:val="24"/>
        </w:rPr>
        <w:t>PREGÃO N</w:t>
      </w:r>
      <w:r w:rsidR="00481727" w:rsidRPr="00B67C9F">
        <w:rPr>
          <w:b/>
          <w:spacing w:val="-1"/>
          <w:sz w:val="24"/>
          <w:szCs w:val="24"/>
        </w:rPr>
        <w:t>°</w:t>
      </w:r>
      <w:r w:rsidRPr="00B67C9F">
        <w:rPr>
          <w:b/>
          <w:spacing w:val="-1"/>
          <w:sz w:val="24"/>
          <w:szCs w:val="24"/>
        </w:rPr>
        <w:t xml:space="preserve"> </w:t>
      </w:r>
      <w:r w:rsidR="00B67C9F" w:rsidRPr="00B67C9F">
        <w:rPr>
          <w:b/>
          <w:spacing w:val="-1"/>
          <w:sz w:val="24"/>
          <w:szCs w:val="24"/>
        </w:rPr>
        <w:t>32</w:t>
      </w:r>
      <w:r w:rsidRPr="00B67C9F">
        <w:rPr>
          <w:b/>
          <w:spacing w:val="-1"/>
          <w:sz w:val="24"/>
          <w:szCs w:val="24"/>
        </w:rPr>
        <w:t>/202</w:t>
      </w:r>
      <w:r w:rsidR="00DA69CE" w:rsidRPr="00B67C9F">
        <w:rPr>
          <w:b/>
          <w:spacing w:val="-1"/>
          <w:sz w:val="24"/>
          <w:szCs w:val="24"/>
        </w:rPr>
        <w:t>5</w:t>
      </w:r>
      <w:r w:rsidRPr="00B67C9F">
        <w:rPr>
          <w:b/>
          <w:spacing w:val="-1"/>
          <w:sz w:val="24"/>
          <w:szCs w:val="24"/>
        </w:rPr>
        <w:t xml:space="preserve"> - Eletrônico.</w:t>
      </w:r>
    </w:p>
    <w:p w:rsidR="00255F56" w:rsidRPr="007F0680" w:rsidRDefault="00255F56" w:rsidP="00255F56">
      <w:pPr>
        <w:overflowPunct w:val="0"/>
        <w:autoSpaceDE w:val="0"/>
        <w:ind w:right="-315"/>
        <w:jc w:val="center"/>
        <w:textAlignment w:val="baseline"/>
        <w:rPr>
          <w:b/>
          <w:color w:val="FF0000"/>
          <w:sz w:val="24"/>
          <w:szCs w:val="24"/>
          <w:u w:val="single"/>
          <w:lang w:eastAsia="zh-CN"/>
        </w:rPr>
      </w:pPr>
    </w:p>
    <w:p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E004BE" w:rsidRPr="007F0680">
        <w:rPr>
          <w:sz w:val="24"/>
          <w:szCs w:val="24"/>
          <w:lang w:eastAsia="zh-CN"/>
        </w:rPr>
        <w:t>outubro</w:t>
      </w:r>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item abaixo, homologado em </w:t>
      </w:r>
      <w:proofErr w:type="spellStart"/>
      <w:r w:rsidR="00542B48" w:rsidRPr="007F0680">
        <w:rPr>
          <w:sz w:val="24"/>
          <w:szCs w:val="24"/>
          <w:lang w:eastAsia="zh-CN"/>
        </w:rPr>
        <w:t>xx</w:t>
      </w:r>
      <w:proofErr w:type="spellEnd"/>
      <w:r w:rsidR="00542B48" w:rsidRPr="007F0680">
        <w:rPr>
          <w:sz w:val="24"/>
          <w:szCs w:val="24"/>
          <w:lang w:eastAsia="zh-CN"/>
        </w:rPr>
        <w:t>/</w:t>
      </w:r>
      <w:proofErr w:type="spellStart"/>
      <w:r w:rsidR="00F119D4">
        <w:rPr>
          <w:sz w:val="24"/>
          <w:szCs w:val="24"/>
          <w:lang w:eastAsia="zh-CN"/>
        </w:rPr>
        <w:t>xx</w:t>
      </w:r>
      <w:proofErr w:type="spellEnd"/>
      <w:r w:rsidRPr="007F0680">
        <w:rPr>
          <w:sz w:val="24"/>
          <w:szCs w:val="24"/>
          <w:lang w:eastAsia="zh-CN"/>
        </w:rPr>
        <w:t>/202</w:t>
      </w:r>
      <w:r w:rsidR="00DA69CE">
        <w:rPr>
          <w:sz w:val="24"/>
          <w:szCs w:val="24"/>
          <w:lang w:eastAsia="zh-CN"/>
        </w:rPr>
        <w:t>5</w:t>
      </w:r>
      <w:r w:rsidRPr="007F0680">
        <w:rPr>
          <w:sz w:val="24"/>
          <w:szCs w:val="24"/>
          <w:lang w:eastAsia="zh-CN"/>
        </w:rPr>
        <w:t xml:space="preserve">, doravante denominado FORNECEDOR, tem entre si, justo e avençado a presente ata que terá efeito de </w:t>
      </w:r>
      <w:r w:rsidR="00616D62" w:rsidRPr="007F0680">
        <w:rPr>
          <w:b/>
          <w:sz w:val="24"/>
          <w:szCs w:val="24"/>
          <w:lang w:eastAsia="zh-CN"/>
        </w:rPr>
        <w:t xml:space="preserve">compromisso </w:t>
      </w:r>
      <w:r w:rsidR="001129BE" w:rsidRPr="007F0680">
        <w:rPr>
          <w:b/>
          <w:sz w:val="24"/>
          <w:szCs w:val="24"/>
        </w:rPr>
        <w:t>de</w:t>
      </w:r>
      <w:r w:rsidR="006B79D0" w:rsidRPr="007F0680">
        <w:rPr>
          <w:b/>
          <w:sz w:val="24"/>
          <w:szCs w:val="24"/>
        </w:rPr>
        <w:t xml:space="preserve"> </w:t>
      </w:r>
      <w:r w:rsidR="0016316B">
        <w:rPr>
          <w:b/>
          <w:sz w:val="24"/>
          <w:szCs w:val="24"/>
        </w:rPr>
        <w:t xml:space="preserve">fornecimento de </w:t>
      </w:r>
      <w:proofErr w:type="spellStart"/>
      <w:r w:rsidR="0016316B">
        <w:rPr>
          <w:b/>
          <w:sz w:val="24"/>
          <w:szCs w:val="24"/>
        </w:rPr>
        <w:t>xxxxxxxxxxxxxx</w:t>
      </w:r>
      <w:proofErr w:type="spellEnd"/>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B79D0" w:rsidRPr="007F0680">
        <w:rPr>
          <w:b/>
          <w:sz w:val="24"/>
          <w:szCs w:val="24"/>
          <w:lang w:eastAsia="zh-CN"/>
        </w:rPr>
        <w:t xml:space="preserve">compromisso </w:t>
      </w:r>
      <w:r w:rsidR="006B79D0" w:rsidRPr="007F0680">
        <w:rPr>
          <w:b/>
          <w:sz w:val="24"/>
          <w:szCs w:val="24"/>
        </w:rPr>
        <w:t xml:space="preserve">de </w:t>
      </w:r>
      <w:r w:rsidR="0016316B">
        <w:rPr>
          <w:b/>
          <w:sz w:val="24"/>
          <w:szCs w:val="24"/>
        </w:rPr>
        <w:t xml:space="preserve">fornecimento de </w:t>
      </w:r>
      <w:proofErr w:type="spellStart"/>
      <w:r w:rsidR="00335FD7" w:rsidRPr="007F0680">
        <w:rPr>
          <w:b/>
          <w:sz w:val="24"/>
          <w:szCs w:val="24"/>
        </w:rPr>
        <w:t>xxxxxxxxxxxxxxxx</w:t>
      </w:r>
      <w:proofErr w:type="spellEnd"/>
      <w:r w:rsidRPr="007F0680">
        <w:rPr>
          <w:sz w:val="24"/>
          <w:szCs w:val="24"/>
          <w:lang w:eastAsia="zh-CN"/>
        </w:rPr>
        <w:t>, nas condições estabelecidas no ato convocatório.</w:t>
      </w:r>
    </w:p>
    <w:p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p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rsidTr="003846DC">
        <w:trPr>
          <w:trHeight w:val="701"/>
        </w:trPr>
        <w:tc>
          <w:tcPr>
            <w:tcW w:w="590"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shd w:val="clear" w:color="auto" w:fill="auto"/>
            <w:vAlign w:val="center"/>
          </w:tcPr>
          <w:p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shd w:val="clear" w:color="auto" w:fill="auto"/>
            <w:vAlign w:val="center"/>
          </w:tcPr>
          <w:p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shd w:val="clear" w:color="auto" w:fill="auto"/>
            <w:vAlign w:val="center"/>
          </w:tcPr>
          <w:p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rsidTr="0016316B">
        <w:trPr>
          <w:trHeight w:val="517"/>
        </w:trPr>
        <w:tc>
          <w:tcPr>
            <w:tcW w:w="590" w:type="dxa"/>
            <w:shd w:val="clear" w:color="auto" w:fill="auto"/>
            <w:vAlign w:val="center"/>
          </w:tcPr>
          <w:p w:rsidR="004A617D" w:rsidRPr="007F0680" w:rsidRDefault="0016316B" w:rsidP="004A617D">
            <w:pPr>
              <w:pStyle w:val="Contedodatabela"/>
              <w:jc w:val="center"/>
              <w:rPr>
                <w:rFonts w:ascii="Times New Roman" w:hAnsi="Times New Roman" w:cs="Times New Roman"/>
                <w:b/>
              </w:rPr>
            </w:pPr>
            <w:r>
              <w:rPr>
                <w:rFonts w:ascii="Times New Roman" w:hAnsi="Times New Roman" w:cs="Times New Roman"/>
                <w:b/>
              </w:rPr>
              <w:t>X</w:t>
            </w:r>
          </w:p>
        </w:tc>
        <w:tc>
          <w:tcPr>
            <w:tcW w:w="677" w:type="dxa"/>
            <w:shd w:val="clear" w:color="auto" w:fill="auto"/>
            <w:vAlign w:val="center"/>
          </w:tcPr>
          <w:p w:rsidR="004A617D" w:rsidRPr="007F0680" w:rsidRDefault="00335FD7" w:rsidP="004A617D">
            <w:pPr>
              <w:jc w:val="center"/>
              <w:rPr>
                <w:sz w:val="24"/>
                <w:szCs w:val="24"/>
              </w:rPr>
            </w:pPr>
            <w:r w:rsidRPr="007F0680">
              <w:rPr>
                <w:sz w:val="24"/>
                <w:szCs w:val="24"/>
              </w:rPr>
              <w:t>x</w:t>
            </w:r>
          </w:p>
        </w:tc>
        <w:tc>
          <w:tcPr>
            <w:tcW w:w="5787" w:type="dxa"/>
            <w:shd w:val="clear" w:color="auto" w:fill="auto"/>
            <w:vAlign w:val="center"/>
          </w:tcPr>
          <w:p w:rsidR="004A617D" w:rsidRPr="007F0680" w:rsidRDefault="00B40022" w:rsidP="0016316B">
            <w:pPr>
              <w:pStyle w:val="Contefadodatabela"/>
              <w:tabs>
                <w:tab w:val="left" w:pos="1590"/>
              </w:tabs>
              <w:ind w:left="113"/>
              <w:jc w:val="center"/>
              <w:rPr>
                <w:rFonts w:ascii="Times New Roman" w:hAnsi="Times New Roman"/>
              </w:rPr>
            </w:pPr>
            <w:proofErr w:type="spellStart"/>
            <w:r w:rsidRPr="007F0680">
              <w:rPr>
                <w:rFonts w:ascii="Times New Roman" w:hAnsi="Times New Roman"/>
              </w:rPr>
              <w:t>X</w:t>
            </w:r>
            <w:r w:rsidR="00335FD7" w:rsidRPr="007F0680">
              <w:rPr>
                <w:rFonts w:ascii="Times New Roman" w:hAnsi="Times New Roman"/>
              </w:rPr>
              <w:t>xxxxxxxxxxxxxxxxxxxxxxxxxxx</w:t>
            </w:r>
            <w:proofErr w:type="spellEnd"/>
          </w:p>
        </w:tc>
        <w:tc>
          <w:tcPr>
            <w:tcW w:w="824" w:type="dxa"/>
            <w:shd w:val="clear" w:color="auto" w:fill="auto"/>
            <w:vAlign w:val="center"/>
          </w:tcPr>
          <w:p w:rsidR="004A617D" w:rsidRPr="007F0680" w:rsidRDefault="00335FD7" w:rsidP="0016316B">
            <w:pPr>
              <w:pStyle w:val="Contefadodatabela"/>
              <w:ind w:right="57"/>
              <w:jc w:val="center"/>
              <w:rPr>
                <w:rFonts w:ascii="Times New Roman" w:hAnsi="Times New Roman"/>
              </w:rPr>
            </w:pPr>
            <w:proofErr w:type="spellStart"/>
            <w:r w:rsidRPr="007F0680">
              <w:rPr>
                <w:rFonts w:ascii="Times New Roman" w:hAnsi="Times New Roman"/>
              </w:rPr>
              <w:t>xxxx</w:t>
            </w:r>
            <w:proofErr w:type="spellEnd"/>
          </w:p>
        </w:tc>
        <w:tc>
          <w:tcPr>
            <w:tcW w:w="1088" w:type="dxa"/>
            <w:shd w:val="clear" w:color="auto" w:fill="auto"/>
          </w:tcPr>
          <w:p w:rsidR="004A617D" w:rsidRPr="007F0680" w:rsidRDefault="004A617D" w:rsidP="004A617D">
            <w:pPr>
              <w:pStyle w:val="Contedodatabela"/>
              <w:jc w:val="right"/>
              <w:rPr>
                <w:rFonts w:ascii="Times New Roman" w:hAnsi="Times New Roman" w:cs="Times New Roman"/>
              </w:rPr>
            </w:pPr>
          </w:p>
        </w:tc>
        <w:tc>
          <w:tcPr>
            <w:tcW w:w="1184" w:type="dxa"/>
            <w:shd w:val="clear" w:color="auto" w:fill="auto"/>
          </w:tcPr>
          <w:p w:rsidR="004A617D" w:rsidRPr="007F0680" w:rsidRDefault="004A617D" w:rsidP="004A617D">
            <w:pPr>
              <w:pStyle w:val="Contedodatabela"/>
              <w:jc w:val="right"/>
              <w:rPr>
                <w:rFonts w:ascii="Times New Roman" w:hAnsi="Times New Roman" w:cs="Times New Roman"/>
              </w:rPr>
            </w:pPr>
          </w:p>
        </w:tc>
      </w:tr>
      <w:tr w:rsidR="00BB00B2" w:rsidRPr="007F0680" w:rsidTr="003846DC">
        <w:trPr>
          <w:trHeight w:val="517"/>
        </w:trPr>
        <w:tc>
          <w:tcPr>
            <w:tcW w:w="8966" w:type="dxa"/>
            <w:gridSpan w:val="5"/>
            <w:shd w:val="clear" w:color="auto" w:fill="auto"/>
            <w:vAlign w:val="center"/>
          </w:tcPr>
          <w:p w:rsidR="003846DC" w:rsidRPr="007F0680" w:rsidRDefault="003846DC" w:rsidP="003846DC">
            <w:pPr>
              <w:pStyle w:val="Contedodatabela"/>
              <w:jc w:val="center"/>
              <w:rPr>
                <w:rFonts w:ascii="Times New Roman" w:hAnsi="Times New Roman" w:cs="Times New Roman"/>
                <w:b/>
              </w:rPr>
            </w:pPr>
            <w:r w:rsidRPr="007F0680">
              <w:rPr>
                <w:rFonts w:ascii="Times New Roman" w:hAnsi="Times New Roman" w:cs="Times New Roman"/>
                <w:b/>
              </w:rPr>
              <w:t>TOTAL</w:t>
            </w:r>
          </w:p>
        </w:tc>
        <w:tc>
          <w:tcPr>
            <w:tcW w:w="1184" w:type="dxa"/>
            <w:shd w:val="clear" w:color="auto" w:fill="auto"/>
            <w:vAlign w:val="center"/>
          </w:tcPr>
          <w:p w:rsidR="003846DC" w:rsidRPr="007F0680" w:rsidRDefault="003846DC" w:rsidP="003846DC">
            <w:pPr>
              <w:pStyle w:val="Contedodatabela"/>
              <w:jc w:val="right"/>
              <w:rPr>
                <w:rFonts w:ascii="Times New Roman" w:hAnsi="Times New Roman" w:cs="Times New Roman"/>
                <w:b/>
              </w:rPr>
            </w:pPr>
            <w:r w:rsidRPr="007F0680">
              <w:rPr>
                <w:rFonts w:ascii="Times New Roman" w:hAnsi="Times New Roman" w:cs="Times New Roman"/>
                <w:b/>
              </w:rPr>
              <w:t xml:space="preserve">R$ </w:t>
            </w:r>
            <w:proofErr w:type="spellStart"/>
            <w:r w:rsidRPr="007F0680">
              <w:rPr>
                <w:rFonts w:ascii="Times New Roman" w:hAnsi="Times New Roman" w:cs="Times New Roman"/>
                <w:b/>
              </w:rPr>
              <w:t>xxxxxx</w:t>
            </w:r>
            <w:proofErr w:type="spellEnd"/>
          </w:p>
        </w:tc>
      </w:tr>
    </w:tbl>
    <w:p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rsidR="006245E3" w:rsidRPr="007F0680" w:rsidRDefault="006245E3" w:rsidP="00255F56">
      <w:pPr>
        <w:overflowPunct w:val="0"/>
        <w:autoSpaceDE w:val="0"/>
        <w:ind w:firstLine="708"/>
        <w:jc w:val="both"/>
        <w:textAlignment w:val="baseline"/>
        <w:rPr>
          <w:b/>
          <w:sz w:val="24"/>
          <w:szCs w:val="24"/>
          <w:lang w:eastAsia="zh-CN"/>
        </w:rPr>
      </w:pP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lastRenderedPageBreak/>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7F0680">
        <w:rPr>
          <w:sz w:val="24"/>
          <w:szCs w:val="24"/>
          <w:lang w:eastAsia="zh-CN"/>
        </w:rPr>
        <w:t>xx</w:t>
      </w:r>
      <w:proofErr w:type="spellEnd"/>
      <w:r w:rsidRPr="007F0680">
        <w:rPr>
          <w:sz w:val="24"/>
          <w:szCs w:val="24"/>
          <w:lang w:eastAsia="zh-CN"/>
        </w:rPr>
        <w:t>/</w:t>
      </w:r>
      <w:proofErr w:type="spellStart"/>
      <w:r w:rsidR="00335FD7" w:rsidRPr="007F0680">
        <w:rPr>
          <w:sz w:val="24"/>
          <w:szCs w:val="24"/>
          <w:lang w:eastAsia="zh-CN"/>
        </w:rPr>
        <w:t>xx</w:t>
      </w:r>
      <w:proofErr w:type="spellEnd"/>
      <w:r w:rsidRPr="007F0680">
        <w:rPr>
          <w:sz w:val="24"/>
          <w:szCs w:val="24"/>
          <w:lang w:eastAsia="zh-CN"/>
        </w:rPr>
        <w:t>/202</w:t>
      </w:r>
      <w:r w:rsidR="00F119D4">
        <w:rPr>
          <w:sz w:val="24"/>
          <w:szCs w:val="24"/>
          <w:lang w:eastAsia="zh-CN"/>
        </w:rPr>
        <w:t>5</w:t>
      </w:r>
      <w:r w:rsidRPr="007F0680">
        <w:rPr>
          <w:sz w:val="24"/>
          <w:szCs w:val="24"/>
          <w:lang w:eastAsia="zh-CN"/>
        </w:rPr>
        <w:t xml:space="preserve"> e poderá ser prorrogado, por igual período.</w:t>
      </w:r>
    </w:p>
    <w:p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4773C9" w:rsidRPr="007F0680">
        <w:rPr>
          <w:b/>
          <w:sz w:val="24"/>
          <w:szCs w:val="24"/>
          <w:lang w:eastAsia="pt-BR"/>
        </w:rPr>
        <w:t>edital n</w:t>
      </w:r>
      <w:r w:rsidR="00AA16C6" w:rsidRPr="007F0680">
        <w:rPr>
          <w:b/>
          <w:sz w:val="24"/>
          <w:szCs w:val="24"/>
          <w:lang w:eastAsia="pt-BR"/>
        </w:rPr>
        <w:t xml:space="preserve">º </w:t>
      </w:r>
      <w:r w:rsidR="0016316B">
        <w:rPr>
          <w:b/>
          <w:sz w:val="24"/>
          <w:szCs w:val="24"/>
          <w:lang w:eastAsia="pt-BR"/>
        </w:rPr>
        <w:t>075</w:t>
      </w:r>
      <w:r w:rsidR="00607115" w:rsidRPr="007F0680">
        <w:rPr>
          <w:b/>
          <w:sz w:val="24"/>
          <w:szCs w:val="24"/>
          <w:lang w:eastAsia="pt-BR"/>
        </w:rPr>
        <w:t>/</w:t>
      </w:r>
      <w:r w:rsidR="006272E8" w:rsidRPr="007F0680">
        <w:rPr>
          <w:b/>
          <w:sz w:val="24"/>
          <w:szCs w:val="24"/>
          <w:lang w:eastAsia="pt-BR"/>
        </w:rPr>
        <w:t>202</w:t>
      </w:r>
      <w:r w:rsidR="00F119D4">
        <w:rPr>
          <w:b/>
          <w:sz w:val="24"/>
          <w:szCs w:val="24"/>
          <w:lang w:eastAsia="pt-BR"/>
        </w:rPr>
        <w:t>5</w:t>
      </w:r>
      <w:r w:rsidR="006272E8" w:rsidRPr="007F0680">
        <w:rPr>
          <w:sz w:val="24"/>
          <w:szCs w:val="24"/>
          <w:lang w:eastAsia="pt-BR"/>
        </w:rPr>
        <w:t xml:space="preserve">, </w:t>
      </w:r>
      <w:r w:rsidR="006272E8" w:rsidRPr="007F0680">
        <w:rPr>
          <w:b/>
          <w:sz w:val="24"/>
          <w:szCs w:val="24"/>
          <w:lang w:eastAsia="pt-BR"/>
        </w:rPr>
        <w:t>p</w:t>
      </w:r>
      <w:r w:rsidR="00AA16C6" w:rsidRPr="007F0680">
        <w:rPr>
          <w:b/>
          <w:sz w:val="24"/>
          <w:szCs w:val="24"/>
          <w:lang w:eastAsia="pt-BR"/>
        </w:rPr>
        <w:t>regão</w:t>
      </w:r>
      <w:r w:rsidR="004773C9" w:rsidRPr="007F0680">
        <w:rPr>
          <w:b/>
          <w:sz w:val="24"/>
          <w:szCs w:val="24"/>
          <w:lang w:eastAsia="pt-BR"/>
        </w:rPr>
        <w:t xml:space="preserve"> n</w:t>
      </w:r>
      <w:r w:rsidR="004A617D" w:rsidRPr="007F0680">
        <w:rPr>
          <w:b/>
          <w:sz w:val="24"/>
          <w:szCs w:val="24"/>
          <w:lang w:eastAsia="pt-BR"/>
        </w:rPr>
        <w:t xml:space="preserve">º </w:t>
      </w:r>
      <w:r w:rsidR="0016316B">
        <w:rPr>
          <w:b/>
          <w:sz w:val="24"/>
          <w:szCs w:val="24"/>
          <w:lang w:eastAsia="pt-BR"/>
        </w:rPr>
        <w:t>32</w:t>
      </w:r>
      <w:r w:rsidR="00AA16C6" w:rsidRPr="007F0680">
        <w:rPr>
          <w:b/>
          <w:sz w:val="24"/>
          <w:szCs w:val="24"/>
          <w:lang w:eastAsia="pt-BR"/>
        </w:rPr>
        <w:t>/202</w:t>
      </w:r>
      <w:r w:rsidR="00F119D4">
        <w:rPr>
          <w:b/>
          <w:sz w:val="24"/>
          <w:szCs w:val="24"/>
          <w:lang w:eastAsia="pt-BR"/>
        </w:rPr>
        <w:t>5</w:t>
      </w:r>
      <w:r w:rsidR="00AA16C6" w:rsidRPr="007F0680">
        <w:rPr>
          <w:sz w:val="24"/>
          <w:szCs w:val="24"/>
          <w:lang w:eastAsia="pt-BR"/>
        </w:rPr>
        <w:t xml:space="preserve"> </w:t>
      </w:r>
      <w:r w:rsidR="00057EB8" w:rsidRPr="007F0680">
        <w:rPr>
          <w:sz w:val="24"/>
          <w:szCs w:val="24"/>
          <w:lang w:eastAsia="pt-BR"/>
        </w:rPr>
        <w:t>-</w:t>
      </w:r>
      <w:r w:rsidR="006272E8" w:rsidRPr="007F0680">
        <w:rPr>
          <w:sz w:val="24"/>
          <w:szCs w:val="24"/>
          <w:lang w:eastAsia="pt-BR"/>
        </w:rPr>
        <w:t xml:space="preserve"> e</w:t>
      </w:r>
      <w:r w:rsidR="00AA16C6" w:rsidRPr="007F0680">
        <w:rPr>
          <w:sz w:val="24"/>
          <w:szCs w:val="24"/>
          <w:lang w:eastAsia="pt-BR"/>
        </w:rPr>
        <w:t>le</w:t>
      </w:r>
      <w:r w:rsidR="00941E3C" w:rsidRPr="007F0680">
        <w:rPr>
          <w:sz w:val="24"/>
          <w:szCs w:val="24"/>
          <w:lang w:eastAsia="pt-BR"/>
        </w:rPr>
        <w:t xml:space="preserve">trônico, </w:t>
      </w:r>
      <w:r w:rsidR="00941E3C" w:rsidRPr="007F0680">
        <w:rPr>
          <w:b/>
          <w:sz w:val="24"/>
          <w:szCs w:val="24"/>
          <w:lang w:eastAsia="pt-BR"/>
        </w:rPr>
        <w:t xml:space="preserve">processo de compras </w:t>
      </w:r>
      <w:r w:rsidR="004773C9" w:rsidRPr="007F0680">
        <w:rPr>
          <w:b/>
          <w:sz w:val="24"/>
          <w:szCs w:val="24"/>
          <w:lang w:eastAsia="pt-BR"/>
        </w:rPr>
        <w:t>n</w:t>
      </w:r>
      <w:r w:rsidR="00941E3C" w:rsidRPr="007F0680">
        <w:rPr>
          <w:b/>
          <w:sz w:val="24"/>
          <w:szCs w:val="24"/>
          <w:lang w:eastAsia="pt-BR"/>
        </w:rPr>
        <w:t>º</w:t>
      </w:r>
      <w:r w:rsidR="006968EA" w:rsidRPr="007F0680">
        <w:rPr>
          <w:b/>
          <w:sz w:val="24"/>
          <w:szCs w:val="24"/>
          <w:lang w:eastAsia="pt-BR"/>
        </w:rPr>
        <w:t xml:space="preserve"> </w:t>
      </w:r>
      <w:r w:rsidR="0016316B">
        <w:rPr>
          <w:b/>
          <w:sz w:val="24"/>
          <w:szCs w:val="24"/>
          <w:lang w:eastAsia="pt-BR"/>
        </w:rPr>
        <w:t>71</w:t>
      </w:r>
      <w:r w:rsidR="00AA16C6" w:rsidRPr="007F0680">
        <w:rPr>
          <w:b/>
          <w:sz w:val="24"/>
          <w:szCs w:val="24"/>
          <w:lang w:eastAsia="pt-BR"/>
        </w:rPr>
        <w:t>/202</w:t>
      </w:r>
      <w:r w:rsidR="00F119D4">
        <w:rPr>
          <w:b/>
          <w:sz w:val="24"/>
          <w:szCs w:val="24"/>
          <w:lang w:eastAsia="pt-BR"/>
        </w:rPr>
        <w:t>5</w:t>
      </w:r>
      <w:r w:rsidR="00AA16C6" w:rsidRPr="007F0680">
        <w:rPr>
          <w:sz w:val="24"/>
          <w:szCs w:val="24"/>
          <w:lang w:eastAsia="pt-BR"/>
        </w:rPr>
        <w:t>, independentemente de menção expressa neste instrumento.</w:t>
      </w:r>
    </w:p>
    <w:p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663D90" w:rsidRPr="007F0680" w:rsidRDefault="00663D90" w:rsidP="009016E9">
      <w:pPr>
        <w:overflowPunct w:val="0"/>
        <w:autoSpaceDE w:val="0"/>
        <w:ind w:firstLine="708"/>
        <w:jc w:val="both"/>
        <w:textAlignment w:val="baseline"/>
        <w:rPr>
          <w:sz w:val="24"/>
          <w:szCs w:val="24"/>
          <w:lang w:eastAsia="zh-CN"/>
        </w:rPr>
      </w:pPr>
    </w:p>
    <w:p w:rsidR="00255F56" w:rsidRPr="007F0680" w:rsidRDefault="00B40022" w:rsidP="00255F56">
      <w:pPr>
        <w:overflowPunct w:val="0"/>
        <w:autoSpaceDE w:val="0"/>
        <w:jc w:val="center"/>
        <w:textAlignment w:val="baseline"/>
        <w:rPr>
          <w:sz w:val="24"/>
          <w:szCs w:val="24"/>
          <w:lang w:eastAsia="zh-CN"/>
        </w:rPr>
      </w:pPr>
      <w:proofErr w:type="spellStart"/>
      <w:proofErr w:type="gramStart"/>
      <w:r w:rsidRPr="007F0680">
        <w:rPr>
          <w:sz w:val="24"/>
          <w:szCs w:val="24"/>
          <w:lang w:eastAsia="zh-CN"/>
        </w:rPr>
        <w:t>xxxxxxxxxx</w:t>
      </w:r>
      <w:proofErr w:type="spellEnd"/>
      <w:proofErr w:type="gramEnd"/>
      <w:r w:rsidR="00255F56" w:rsidRPr="007F0680">
        <w:rPr>
          <w:sz w:val="24"/>
          <w:szCs w:val="24"/>
          <w:lang w:eastAsia="zh-CN"/>
        </w:rPr>
        <w:t>,</w:t>
      </w:r>
    </w:p>
    <w:p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rsidR="00CA68C0" w:rsidRPr="007F0680" w:rsidRDefault="00CA68C0" w:rsidP="00255F56">
      <w:pPr>
        <w:overflowPunct w:val="0"/>
        <w:autoSpaceDE w:val="0"/>
        <w:ind w:firstLine="708"/>
        <w:jc w:val="center"/>
        <w:textAlignment w:val="baseline"/>
        <w:rPr>
          <w:sz w:val="24"/>
          <w:szCs w:val="24"/>
          <w:lang w:eastAsia="zh-CN"/>
        </w:rPr>
      </w:pPr>
    </w:p>
    <w:p w:rsidR="00255F56" w:rsidRPr="007F0680" w:rsidRDefault="00255F56" w:rsidP="00255F56">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rsidR="006968EA" w:rsidRPr="007F0680" w:rsidRDefault="00CA68C0" w:rsidP="006968EA">
      <w:pPr>
        <w:jc w:val="center"/>
        <w:rPr>
          <w:sz w:val="24"/>
          <w:szCs w:val="24"/>
        </w:rPr>
      </w:pPr>
      <w:r w:rsidRPr="007F0680">
        <w:rPr>
          <w:sz w:val="24"/>
          <w:szCs w:val="24"/>
        </w:rPr>
        <w:t>Empresa.</w:t>
      </w:r>
    </w:p>
    <w:p w:rsidR="00CA68C0" w:rsidRPr="007F0680" w:rsidRDefault="00CA68C0" w:rsidP="006968EA">
      <w:pPr>
        <w:jc w:val="center"/>
        <w:rPr>
          <w:sz w:val="24"/>
          <w:szCs w:val="24"/>
        </w:rPr>
      </w:pPr>
    </w:p>
    <w:p w:rsidR="00CA68C0" w:rsidRPr="007F0680" w:rsidRDefault="00CA68C0" w:rsidP="00CA68C0">
      <w:pPr>
        <w:jc w:val="center"/>
        <w:rPr>
          <w:sz w:val="24"/>
          <w:szCs w:val="24"/>
          <w:lang w:eastAsia="zh-CN"/>
        </w:rPr>
      </w:pPr>
      <w:r w:rsidRPr="007F0680">
        <w:rPr>
          <w:sz w:val="24"/>
          <w:szCs w:val="24"/>
        </w:rPr>
        <w:t>Egone Francisconi Reimann,</w:t>
      </w:r>
    </w:p>
    <w:p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3"/>
      <w:footerReference w:type="default" r:id="rId24"/>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F2" w:rsidRDefault="00CA5CF2">
      <w:r>
        <w:separator/>
      </w:r>
    </w:p>
  </w:endnote>
  <w:endnote w:type="continuationSeparator" w:id="0">
    <w:p w:rsidR="00CA5CF2" w:rsidRDefault="00CA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ED" w:rsidRDefault="00B012ED">
    <w:pPr>
      <w:pStyle w:val="Rodap"/>
    </w:pPr>
    <w:r>
      <w:fldChar w:fldCharType="begin"/>
    </w:r>
    <w:r>
      <w:instrText xml:space="preserve"> PAGE </w:instrText>
    </w:r>
    <w:r>
      <w:fldChar w:fldCharType="separate"/>
    </w:r>
    <w:r w:rsidR="00902212">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rsidR="00B012ED" w:rsidRDefault="00B012ED">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F2" w:rsidRDefault="00CA5CF2">
      <w:r>
        <w:separator/>
      </w:r>
    </w:p>
  </w:footnote>
  <w:footnote w:type="continuationSeparator" w:id="0">
    <w:p w:rsidR="00CA5CF2" w:rsidRDefault="00CA5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B012ED" w:rsidTr="00964500">
      <w:trPr>
        <w:trHeight w:val="709"/>
      </w:trPr>
      <w:tc>
        <w:tcPr>
          <w:tcW w:w="1194" w:type="dxa"/>
          <w:shd w:val="clear" w:color="auto" w:fill="auto"/>
        </w:tcPr>
        <w:p w:rsidR="00B012ED" w:rsidRDefault="00B012ED">
          <w:pPr>
            <w:snapToGrid w:val="0"/>
            <w:rPr>
              <w:rFonts w:ascii="Century" w:hAnsi="Century"/>
              <w:color w:val="808080"/>
              <w:sz w:val="32"/>
              <w:szCs w:val="32"/>
            </w:rPr>
          </w:pPr>
          <w:r>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filled="t">
                <v:fill color2="black"/>
                <v:imagedata r:id="rId1" o:title=""/>
              </v:shape>
              <o:OLEObject Type="Embed" ProgID="Microsoft" ShapeID="_x0000_i1025" DrawAspect="Content" ObjectID="_1806395459" r:id="rId2"/>
            </w:object>
          </w:r>
        </w:p>
      </w:tc>
      <w:tc>
        <w:tcPr>
          <w:tcW w:w="8573" w:type="dxa"/>
          <w:shd w:val="clear" w:color="auto" w:fill="auto"/>
        </w:tcPr>
        <w:p w:rsidR="00B012ED" w:rsidRPr="00332BB0" w:rsidRDefault="00B012ED">
          <w:pPr>
            <w:snapToGrid w:val="0"/>
            <w:rPr>
              <w:rFonts w:ascii="Century" w:hAnsi="Century"/>
              <w:sz w:val="24"/>
              <w:szCs w:val="24"/>
            </w:rPr>
          </w:pPr>
          <w:r w:rsidRPr="00332BB0">
            <w:rPr>
              <w:rFonts w:ascii="Century" w:hAnsi="Century"/>
              <w:sz w:val="24"/>
              <w:szCs w:val="24"/>
            </w:rPr>
            <w:t>MUNICÍPIO DE AJURICABA</w:t>
          </w:r>
        </w:p>
        <w:p w:rsidR="00B012ED" w:rsidRPr="00332BB0" w:rsidRDefault="00B012ED">
          <w:pPr>
            <w:rPr>
              <w:rFonts w:ascii="Century" w:hAnsi="Century"/>
              <w:sz w:val="24"/>
              <w:szCs w:val="24"/>
            </w:rPr>
          </w:pPr>
          <w:r w:rsidRPr="00332BB0">
            <w:rPr>
              <w:rFonts w:ascii="Century" w:hAnsi="Century"/>
              <w:sz w:val="24"/>
              <w:szCs w:val="24"/>
            </w:rPr>
            <w:t>ESTADO DO RIO GRANDE DO SUL</w:t>
          </w:r>
        </w:p>
        <w:p w:rsidR="00B012ED" w:rsidRDefault="00B012ED">
          <w:pPr>
            <w:rPr>
              <w:rFonts w:ascii="Century" w:hAnsi="Century"/>
              <w:sz w:val="24"/>
              <w:szCs w:val="24"/>
            </w:rPr>
          </w:pPr>
          <w:r w:rsidRPr="00332BB0">
            <w:rPr>
              <w:rFonts w:ascii="Century" w:hAnsi="Century"/>
              <w:sz w:val="24"/>
              <w:szCs w:val="24"/>
            </w:rPr>
            <w:t>CNPJ: 87.613.253/0001-19</w:t>
          </w:r>
        </w:p>
      </w:tc>
    </w:tr>
  </w:tbl>
  <w:p w:rsidR="00B012ED" w:rsidRDefault="00B012E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54CF"/>
    <w:rsid w:val="00011906"/>
    <w:rsid w:val="0001773E"/>
    <w:rsid w:val="0002168D"/>
    <w:rsid w:val="00024768"/>
    <w:rsid w:val="00024E12"/>
    <w:rsid w:val="00027F4C"/>
    <w:rsid w:val="000305C8"/>
    <w:rsid w:val="00030A0E"/>
    <w:rsid w:val="00031F8F"/>
    <w:rsid w:val="00032123"/>
    <w:rsid w:val="00032A57"/>
    <w:rsid w:val="0003549E"/>
    <w:rsid w:val="00037C49"/>
    <w:rsid w:val="0004082D"/>
    <w:rsid w:val="0004443D"/>
    <w:rsid w:val="00044C6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4F0E"/>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A7977"/>
    <w:rsid w:val="000B0ECE"/>
    <w:rsid w:val="000B1C68"/>
    <w:rsid w:val="000B2592"/>
    <w:rsid w:val="000B3F79"/>
    <w:rsid w:val="000B4643"/>
    <w:rsid w:val="000B4709"/>
    <w:rsid w:val="000B47BD"/>
    <w:rsid w:val="000B587F"/>
    <w:rsid w:val="000B5BB8"/>
    <w:rsid w:val="000B6BAA"/>
    <w:rsid w:val="000C252A"/>
    <w:rsid w:val="000C2CF8"/>
    <w:rsid w:val="000C37EE"/>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8E8"/>
    <w:rsid w:val="00103127"/>
    <w:rsid w:val="001043F4"/>
    <w:rsid w:val="00104745"/>
    <w:rsid w:val="00105C16"/>
    <w:rsid w:val="00110864"/>
    <w:rsid w:val="00110C5A"/>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3589"/>
    <w:rsid w:val="0014436A"/>
    <w:rsid w:val="00145A61"/>
    <w:rsid w:val="00145BA9"/>
    <w:rsid w:val="00150A5F"/>
    <w:rsid w:val="001517A6"/>
    <w:rsid w:val="001519D0"/>
    <w:rsid w:val="00152475"/>
    <w:rsid w:val="00154252"/>
    <w:rsid w:val="001545D0"/>
    <w:rsid w:val="001602B7"/>
    <w:rsid w:val="0016033A"/>
    <w:rsid w:val="0016057A"/>
    <w:rsid w:val="00161F64"/>
    <w:rsid w:val="0016316B"/>
    <w:rsid w:val="0016369C"/>
    <w:rsid w:val="00165C7F"/>
    <w:rsid w:val="00165FA7"/>
    <w:rsid w:val="00166333"/>
    <w:rsid w:val="001664EB"/>
    <w:rsid w:val="00170151"/>
    <w:rsid w:val="0017020C"/>
    <w:rsid w:val="001705B9"/>
    <w:rsid w:val="001705CA"/>
    <w:rsid w:val="00172125"/>
    <w:rsid w:val="00172DB8"/>
    <w:rsid w:val="0017351F"/>
    <w:rsid w:val="00174012"/>
    <w:rsid w:val="00174202"/>
    <w:rsid w:val="00174B4F"/>
    <w:rsid w:val="00174CE0"/>
    <w:rsid w:val="00174FF0"/>
    <w:rsid w:val="00182C6E"/>
    <w:rsid w:val="00182DAA"/>
    <w:rsid w:val="00183162"/>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B0370"/>
    <w:rsid w:val="001B10C1"/>
    <w:rsid w:val="001B1648"/>
    <w:rsid w:val="001B1BEA"/>
    <w:rsid w:val="001B20BB"/>
    <w:rsid w:val="001B27DE"/>
    <w:rsid w:val="001B3D43"/>
    <w:rsid w:val="001B44C1"/>
    <w:rsid w:val="001B53F2"/>
    <w:rsid w:val="001B6D75"/>
    <w:rsid w:val="001B715E"/>
    <w:rsid w:val="001C0142"/>
    <w:rsid w:val="001C03B2"/>
    <w:rsid w:val="001C11BA"/>
    <w:rsid w:val="001C1871"/>
    <w:rsid w:val="001C22AD"/>
    <w:rsid w:val="001C259B"/>
    <w:rsid w:val="001C6286"/>
    <w:rsid w:val="001C6AB3"/>
    <w:rsid w:val="001D0230"/>
    <w:rsid w:val="001D0493"/>
    <w:rsid w:val="001D2981"/>
    <w:rsid w:val="001D2D2A"/>
    <w:rsid w:val="001D5D46"/>
    <w:rsid w:val="001D5EB7"/>
    <w:rsid w:val="001D6AE8"/>
    <w:rsid w:val="001E08E3"/>
    <w:rsid w:val="001E1054"/>
    <w:rsid w:val="001E106A"/>
    <w:rsid w:val="001E17DA"/>
    <w:rsid w:val="001E2CBD"/>
    <w:rsid w:val="001E45F1"/>
    <w:rsid w:val="001E7F75"/>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4E1B"/>
    <w:rsid w:val="00215983"/>
    <w:rsid w:val="00216BDE"/>
    <w:rsid w:val="00216CFF"/>
    <w:rsid w:val="00217379"/>
    <w:rsid w:val="00223B51"/>
    <w:rsid w:val="002241CD"/>
    <w:rsid w:val="00225CF9"/>
    <w:rsid w:val="00230646"/>
    <w:rsid w:val="00231D36"/>
    <w:rsid w:val="0023218A"/>
    <w:rsid w:val="00232D6B"/>
    <w:rsid w:val="0023367B"/>
    <w:rsid w:val="00233ABF"/>
    <w:rsid w:val="00234387"/>
    <w:rsid w:val="002363FF"/>
    <w:rsid w:val="00236E3F"/>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61AB6"/>
    <w:rsid w:val="00261CD1"/>
    <w:rsid w:val="00262A35"/>
    <w:rsid w:val="00262F18"/>
    <w:rsid w:val="002642C3"/>
    <w:rsid w:val="0026437E"/>
    <w:rsid w:val="002669C6"/>
    <w:rsid w:val="00266C5B"/>
    <w:rsid w:val="0027099B"/>
    <w:rsid w:val="0027157F"/>
    <w:rsid w:val="0027167C"/>
    <w:rsid w:val="00273368"/>
    <w:rsid w:val="0027359C"/>
    <w:rsid w:val="00277DF3"/>
    <w:rsid w:val="00280488"/>
    <w:rsid w:val="002806DB"/>
    <w:rsid w:val="00280E00"/>
    <w:rsid w:val="00283E53"/>
    <w:rsid w:val="002848F0"/>
    <w:rsid w:val="00284FBD"/>
    <w:rsid w:val="002874D8"/>
    <w:rsid w:val="00290C74"/>
    <w:rsid w:val="002923D2"/>
    <w:rsid w:val="00292B1C"/>
    <w:rsid w:val="00293292"/>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7226"/>
    <w:rsid w:val="002A7265"/>
    <w:rsid w:val="002A798A"/>
    <w:rsid w:val="002B33FD"/>
    <w:rsid w:val="002B383A"/>
    <w:rsid w:val="002B5B26"/>
    <w:rsid w:val="002B5D9A"/>
    <w:rsid w:val="002B69EB"/>
    <w:rsid w:val="002B6F57"/>
    <w:rsid w:val="002C15AD"/>
    <w:rsid w:val="002C194A"/>
    <w:rsid w:val="002C3027"/>
    <w:rsid w:val="002C394A"/>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CB9"/>
    <w:rsid w:val="00312D82"/>
    <w:rsid w:val="00312F14"/>
    <w:rsid w:val="00315F8E"/>
    <w:rsid w:val="003166B9"/>
    <w:rsid w:val="0031714C"/>
    <w:rsid w:val="0031798E"/>
    <w:rsid w:val="003200AE"/>
    <w:rsid w:val="003205D9"/>
    <w:rsid w:val="0032081A"/>
    <w:rsid w:val="003215EB"/>
    <w:rsid w:val="003217A0"/>
    <w:rsid w:val="003224C7"/>
    <w:rsid w:val="00322819"/>
    <w:rsid w:val="00322846"/>
    <w:rsid w:val="0032367A"/>
    <w:rsid w:val="00325E16"/>
    <w:rsid w:val="00327EFB"/>
    <w:rsid w:val="00331912"/>
    <w:rsid w:val="00332BB0"/>
    <w:rsid w:val="003332A0"/>
    <w:rsid w:val="0033367C"/>
    <w:rsid w:val="00333927"/>
    <w:rsid w:val="003341DB"/>
    <w:rsid w:val="003343A5"/>
    <w:rsid w:val="00335FD7"/>
    <w:rsid w:val="00336FDD"/>
    <w:rsid w:val="00337151"/>
    <w:rsid w:val="00340004"/>
    <w:rsid w:val="0034220B"/>
    <w:rsid w:val="00342D83"/>
    <w:rsid w:val="003452C7"/>
    <w:rsid w:val="00345D26"/>
    <w:rsid w:val="003474E8"/>
    <w:rsid w:val="00347528"/>
    <w:rsid w:val="003506BF"/>
    <w:rsid w:val="00350D2C"/>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0DF9"/>
    <w:rsid w:val="004411A2"/>
    <w:rsid w:val="0044194F"/>
    <w:rsid w:val="00441E4B"/>
    <w:rsid w:val="004422F3"/>
    <w:rsid w:val="004429DD"/>
    <w:rsid w:val="0044532F"/>
    <w:rsid w:val="00445735"/>
    <w:rsid w:val="00446869"/>
    <w:rsid w:val="00446F1C"/>
    <w:rsid w:val="004473DA"/>
    <w:rsid w:val="00451651"/>
    <w:rsid w:val="00451B1E"/>
    <w:rsid w:val="004525F6"/>
    <w:rsid w:val="00455711"/>
    <w:rsid w:val="004566BF"/>
    <w:rsid w:val="00457F24"/>
    <w:rsid w:val="0046318B"/>
    <w:rsid w:val="0046359A"/>
    <w:rsid w:val="00465D8D"/>
    <w:rsid w:val="00466053"/>
    <w:rsid w:val="004670FE"/>
    <w:rsid w:val="00471996"/>
    <w:rsid w:val="00472BFB"/>
    <w:rsid w:val="004736E5"/>
    <w:rsid w:val="0047393F"/>
    <w:rsid w:val="00473995"/>
    <w:rsid w:val="004739CC"/>
    <w:rsid w:val="00474160"/>
    <w:rsid w:val="004750B2"/>
    <w:rsid w:val="00476B35"/>
    <w:rsid w:val="00477071"/>
    <w:rsid w:val="0047710E"/>
    <w:rsid w:val="004773C9"/>
    <w:rsid w:val="00477E60"/>
    <w:rsid w:val="004809E9"/>
    <w:rsid w:val="004815C6"/>
    <w:rsid w:val="00481727"/>
    <w:rsid w:val="004824B0"/>
    <w:rsid w:val="00483BB8"/>
    <w:rsid w:val="004847F7"/>
    <w:rsid w:val="00484CFC"/>
    <w:rsid w:val="00484EF8"/>
    <w:rsid w:val="004859A8"/>
    <w:rsid w:val="00485A28"/>
    <w:rsid w:val="00485B4E"/>
    <w:rsid w:val="00485BBD"/>
    <w:rsid w:val="004872E4"/>
    <w:rsid w:val="00487581"/>
    <w:rsid w:val="00490230"/>
    <w:rsid w:val="004910F0"/>
    <w:rsid w:val="004957C8"/>
    <w:rsid w:val="004A32F4"/>
    <w:rsid w:val="004A3F23"/>
    <w:rsid w:val="004A4867"/>
    <w:rsid w:val="004A617D"/>
    <w:rsid w:val="004A6DF0"/>
    <w:rsid w:val="004B05CF"/>
    <w:rsid w:val="004B0C51"/>
    <w:rsid w:val="004B0CE0"/>
    <w:rsid w:val="004B3BED"/>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4C93"/>
    <w:rsid w:val="00544F7A"/>
    <w:rsid w:val="00545D07"/>
    <w:rsid w:val="005461A9"/>
    <w:rsid w:val="00546D9D"/>
    <w:rsid w:val="00546FE3"/>
    <w:rsid w:val="00547947"/>
    <w:rsid w:val="00551E65"/>
    <w:rsid w:val="0055276E"/>
    <w:rsid w:val="00552924"/>
    <w:rsid w:val="00553752"/>
    <w:rsid w:val="00556F76"/>
    <w:rsid w:val="005571E0"/>
    <w:rsid w:val="00560A0B"/>
    <w:rsid w:val="00560BFA"/>
    <w:rsid w:val="00562EDB"/>
    <w:rsid w:val="0056318B"/>
    <w:rsid w:val="00564AE1"/>
    <w:rsid w:val="00564D3E"/>
    <w:rsid w:val="005671B9"/>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4872"/>
    <w:rsid w:val="005C5467"/>
    <w:rsid w:val="005C5C0D"/>
    <w:rsid w:val="005D209A"/>
    <w:rsid w:val="005D2E85"/>
    <w:rsid w:val="005D5867"/>
    <w:rsid w:val="005D5AD6"/>
    <w:rsid w:val="005D6A73"/>
    <w:rsid w:val="005D6D6F"/>
    <w:rsid w:val="005D6D80"/>
    <w:rsid w:val="005E08B3"/>
    <w:rsid w:val="005E0D5E"/>
    <w:rsid w:val="005E20BF"/>
    <w:rsid w:val="005E2B73"/>
    <w:rsid w:val="005E38AD"/>
    <w:rsid w:val="005E5208"/>
    <w:rsid w:val="005E5586"/>
    <w:rsid w:val="005E6624"/>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45E3"/>
    <w:rsid w:val="00624643"/>
    <w:rsid w:val="006257A3"/>
    <w:rsid w:val="00626401"/>
    <w:rsid w:val="0062709B"/>
    <w:rsid w:val="006272E8"/>
    <w:rsid w:val="0063379A"/>
    <w:rsid w:val="0063384F"/>
    <w:rsid w:val="006343A3"/>
    <w:rsid w:val="00634807"/>
    <w:rsid w:val="00634D86"/>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8DF"/>
    <w:rsid w:val="006C4070"/>
    <w:rsid w:val="006C6CF0"/>
    <w:rsid w:val="006C7C60"/>
    <w:rsid w:val="006D17F8"/>
    <w:rsid w:val="006D1EC7"/>
    <w:rsid w:val="006D37FD"/>
    <w:rsid w:val="006D4273"/>
    <w:rsid w:val="006D492C"/>
    <w:rsid w:val="006D4F99"/>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4F40"/>
    <w:rsid w:val="0073524E"/>
    <w:rsid w:val="007358F6"/>
    <w:rsid w:val="007374E5"/>
    <w:rsid w:val="007376C6"/>
    <w:rsid w:val="00740A3F"/>
    <w:rsid w:val="00740A79"/>
    <w:rsid w:val="00741E40"/>
    <w:rsid w:val="00744062"/>
    <w:rsid w:val="0074426A"/>
    <w:rsid w:val="007446EA"/>
    <w:rsid w:val="00744803"/>
    <w:rsid w:val="0074573D"/>
    <w:rsid w:val="00745A5B"/>
    <w:rsid w:val="00747459"/>
    <w:rsid w:val="007510B1"/>
    <w:rsid w:val="00751C75"/>
    <w:rsid w:val="0075273C"/>
    <w:rsid w:val="0075334F"/>
    <w:rsid w:val="007544DE"/>
    <w:rsid w:val="00754E0B"/>
    <w:rsid w:val="0075612B"/>
    <w:rsid w:val="0075681E"/>
    <w:rsid w:val="00756AAE"/>
    <w:rsid w:val="00757307"/>
    <w:rsid w:val="00757DE9"/>
    <w:rsid w:val="00760598"/>
    <w:rsid w:val="00760E3B"/>
    <w:rsid w:val="00761723"/>
    <w:rsid w:val="00761F6D"/>
    <w:rsid w:val="00766C6C"/>
    <w:rsid w:val="0077041F"/>
    <w:rsid w:val="007706B7"/>
    <w:rsid w:val="00771D1D"/>
    <w:rsid w:val="0077301E"/>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D5EB5"/>
    <w:rsid w:val="007E0ADD"/>
    <w:rsid w:val="007E4257"/>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38AC"/>
    <w:rsid w:val="0080437D"/>
    <w:rsid w:val="00805BE7"/>
    <w:rsid w:val="00805C93"/>
    <w:rsid w:val="00806E72"/>
    <w:rsid w:val="00807D04"/>
    <w:rsid w:val="00811BC8"/>
    <w:rsid w:val="00812404"/>
    <w:rsid w:val="00812883"/>
    <w:rsid w:val="00813ADB"/>
    <w:rsid w:val="00813B21"/>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A0CA8"/>
    <w:rsid w:val="008A1383"/>
    <w:rsid w:val="008A186D"/>
    <w:rsid w:val="008A1BB4"/>
    <w:rsid w:val="008A1E66"/>
    <w:rsid w:val="008A21E1"/>
    <w:rsid w:val="008A7BE1"/>
    <w:rsid w:val="008B24EA"/>
    <w:rsid w:val="008B286F"/>
    <w:rsid w:val="008B2BC3"/>
    <w:rsid w:val="008B31FC"/>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212"/>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92"/>
    <w:rsid w:val="009E7C0D"/>
    <w:rsid w:val="009F2F2A"/>
    <w:rsid w:val="009F2FAD"/>
    <w:rsid w:val="009F316B"/>
    <w:rsid w:val="009F36D6"/>
    <w:rsid w:val="009F3960"/>
    <w:rsid w:val="009F43B8"/>
    <w:rsid w:val="009F4919"/>
    <w:rsid w:val="009F5328"/>
    <w:rsid w:val="009F5BFD"/>
    <w:rsid w:val="009F5E84"/>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90CB3"/>
    <w:rsid w:val="00A90E7F"/>
    <w:rsid w:val="00A941C7"/>
    <w:rsid w:val="00A9655E"/>
    <w:rsid w:val="00AA16C6"/>
    <w:rsid w:val="00AA2430"/>
    <w:rsid w:val="00AA261C"/>
    <w:rsid w:val="00AA2680"/>
    <w:rsid w:val="00AA344F"/>
    <w:rsid w:val="00AA533C"/>
    <w:rsid w:val="00AA684D"/>
    <w:rsid w:val="00AB13AE"/>
    <w:rsid w:val="00AB1EB4"/>
    <w:rsid w:val="00AB20B2"/>
    <w:rsid w:val="00AB2F66"/>
    <w:rsid w:val="00AB32BE"/>
    <w:rsid w:val="00AB3E39"/>
    <w:rsid w:val="00AB46E8"/>
    <w:rsid w:val="00AB4EF0"/>
    <w:rsid w:val="00AB4F9A"/>
    <w:rsid w:val="00AB6BAD"/>
    <w:rsid w:val="00AC296B"/>
    <w:rsid w:val="00AC2C86"/>
    <w:rsid w:val="00AC2F20"/>
    <w:rsid w:val="00AC439A"/>
    <w:rsid w:val="00AC5B41"/>
    <w:rsid w:val="00AC6FF7"/>
    <w:rsid w:val="00AD1AF0"/>
    <w:rsid w:val="00AD2951"/>
    <w:rsid w:val="00AD5575"/>
    <w:rsid w:val="00AD7D45"/>
    <w:rsid w:val="00AE0B35"/>
    <w:rsid w:val="00AE169C"/>
    <w:rsid w:val="00AE2DA8"/>
    <w:rsid w:val="00AE38B0"/>
    <w:rsid w:val="00AE78E0"/>
    <w:rsid w:val="00AE7B79"/>
    <w:rsid w:val="00AF03F4"/>
    <w:rsid w:val="00AF14A9"/>
    <w:rsid w:val="00AF180B"/>
    <w:rsid w:val="00AF387A"/>
    <w:rsid w:val="00AF40BE"/>
    <w:rsid w:val="00AF7951"/>
    <w:rsid w:val="00AF7AC7"/>
    <w:rsid w:val="00B00A18"/>
    <w:rsid w:val="00B012ED"/>
    <w:rsid w:val="00B02757"/>
    <w:rsid w:val="00B0399F"/>
    <w:rsid w:val="00B04373"/>
    <w:rsid w:val="00B04491"/>
    <w:rsid w:val="00B067AC"/>
    <w:rsid w:val="00B06874"/>
    <w:rsid w:val="00B07537"/>
    <w:rsid w:val="00B11DC4"/>
    <w:rsid w:val="00B12026"/>
    <w:rsid w:val="00B141C3"/>
    <w:rsid w:val="00B1610E"/>
    <w:rsid w:val="00B16AFA"/>
    <w:rsid w:val="00B17D34"/>
    <w:rsid w:val="00B20E9C"/>
    <w:rsid w:val="00B20F32"/>
    <w:rsid w:val="00B20F97"/>
    <w:rsid w:val="00B21DFE"/>
    <w:rsid w:val="00B22EAE"/>
    <w:rsid w:val="00B25D03"/>
    <w:rsid w:val="00B33900"/>
    <w:rsid w:val="00B33EB2"/>
    <w:rsid w:val="00B33F54"/>
    <w:rsid w:val="00B34044"/>
    <w:rsid w:val="00B34061"/>
    <w:rsid w:val="00B354B9"/>
    <w:rsid w:val="00B35A9B"/>
    <w:rsid w:val="00B36E02"/>
    <w:rsid w:val="00B40022"/>
    <w:rsid w:val="00B41819"/>
    <w:rsid w:val="00B43FCF"/>
    <w:rsid w:val="00B447C1"/>
    <w:rsid w:val="00B452E5"/>
    <w:rsid w:val="00B47391"/>
    <w:rsid w:val="00B53EC4"/>
    <w:rsid w:val="00B54A0D"/>
    <w:rsid w:val="00B54A77"/>
    <w:rsid w:val="00B5681E"/>
    <w:rsid w:val="00B56D9A"/>
    <w:rsid w:val="00B5737E"/>
    <w:rsid w:val="00B57AA8"/>
    <w:rsid w:val="00B64086"/>
    <w:rsid w:val="00B65448"/>
    <w:rsid w:val="00B657D1"/>
    <w:rsid w:val="00B6642D"/>
    <w:rsid w:val="00B66652"/>
    <w:rsid w:val="00B67AA8"/>
    <w:rsid w:val="00B67C9F"/>
    <w:rsid w:val="00B703C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F7B"/>
    <w:rsid w:val="00BB3575"/>
    <w:rsid w:val="00BB4E21"/>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B33"/>
    <w:rsid w:val="00C16270"/>
    <w:rsid w:val="00C16B96"/>
    <w:rsid w:val="00C21F94"/>
    <w:rsid w:val="00C22691"/>
    <w:rsid w:val="00C22904"/>
    <w:rsid w:val="00C22C11"/>
    <w:rsid w:val="00C2583E"/>
    <w:rsid w:val="00C30986"/>
    <w:rsid w:val="00C31664"/>
    <w:rsid w:val="00C31907"/>
    <w:rsid w:val="00C33BC0"/>
    <w:rsid w:val="00C33E49"/>
    <w:rsid w:val="00C34067"/>
    <w:rsid w:val="00C3465F"/>
    <w:rsid w:val="00C34837"/>
    <w:rsid w:val="00C34D8B"/>
    <w:rsid w:val="00C35C19"/>
    <w:rsid w:val="00C36F97"/>
    <w:rsid w:val="00C3720C"/>
    <w:rsid w:val="00C427C8"/>
    <w:rsid w:val="00C42C16"/>
    <w:rsid w:val="00C434E3"/>
    <w:rsid w:val="00C44B43"/>
    <w:rsid w:val="00C46CD9"/>
    <w:rsid w:val="00C46D46"/>
    <w:rsid w:val="00C5435D"/>
    <w:rsid w:val="00C54540"/>
    <w:rsid w:val="00C54C4E"/>
    <w:rsid w:val="00C563A1"/>
    <w:rsid w:val="00C5722B"/>
    <w:rsid w:val="00C6095F"/>
    <w:rsid w:val="00C633BC"/>
    <w:rsid w:val="00C63BC5"/>
    <w:rsid w:val="00C63FF0"/>
    <w:rsid w:val="00C66373"/>
    <w:rsid w:val="00C66880"/>
    <w:rsid w:val="00C6729A"/>
    <w:rsid w:val="00C70082"/>
    <w:rsid w:val="00C71515"/>
    <w:rsid w:val="00C72E76"/>
    <w:rsid w:val="00C74A37"/>
    <w:rsid w:val="00C80284"/>
    <w:rsid w:val="00C817F7"/>
    <w:rsid w:val="00C837D3"/>
    <w:rsid w:val="00C873B9"/>
    <w:rsid w:val="00C87CFB"/>
    <w:rsid w:val="00C87FCB"/>
    <w:rsid w:val="00C907FC"/>
    <w:rsid w:val="00C928E6"/>
    <w:rsid w:val="00C92C8F"/>
    <w:rsid w:val="00C92E14"/>
    <w:rsid w:val="00C93666"/>
    <w:rsid w:val="00C95277"/>
    <w:rsid w:val="00C958D4"/>
    <w:rsid w:val="00C95F49"/>
    <w:rsid w:val="00CA38DA"/>
    <w:rsid w:val="00CA3E6E"/>
    <w:rsid w:val="00CA3E81"/>
    <w:rsid w:val="00CA40F5"/>
    <w:rsid w:val="00CA4BB7"/>
    <w:rsid w:val="00CA5470"/>
    <w:rsid w:val="00CA5CF2"/>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C761F"/>
    <w:rsid w:val="00CD09DE"/>
    <w:rsid w:val="00CD1C3C"/>
    <w:rsid w:val="00CD1DA6"/>
    <w:rsid w:val="00CD270C"/>
    <w:rsid w:val="00CD2871"/>
    <w:rsid w:val="00CD3B04"/>
    <w:rsid w:val="00CD3DDE"/>
    <w:rsid w:val="00CD4EAB"/>
    <w:rsid w:val="00CD5584"/>
    <w:rsid w:val="00CD56DD"/>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44"/>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21F9"/>
    <w:rsid w:val="00D522C9"/>
    <w:rsid w:val="00D546A3"/>
    <w:rsid w:val="00D5499B"/>
    <w:rsid w:val="00D5692B"/>
    <w:rsid w:val="00D573DB"/>
    <w:rsid w:val="00D60302"/>
    <w:rsid w:val="00D60E7F"/>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BDE"/>
    <w:rsid w:val="00DA4B68"/>
    <w:rsid w:val="00DA69CE"/>
    <w:rsid w:val="00DB03AB"/>
    <w:rsid w:val="00DB1E41"/>
    <w:rsid w:val="00DB23CA"/>
    <w:rsid w:val="00DB3B33"/>
    <w:rsid w:val="00DB4D79"/>
    <w:rsid w:val="00DB60A2"/>
    <w:rsid w:val="00DC09A2"/>
    <w:rsid w:val="00DC3850"/>
    <w:rsid w:val="00DC4548"/>
    <w:rsid w:val="00DC5897"/>
    <w:rsid w:val="00DC6AA1"/>
    <w:rsid w:val="00DD00C2"/>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1A1F"/>
    <w:rsid w:val="00E020F7"/>
    <w:rsid w:val="00E026AD"/>
    <w:rsid w:val="00E02A93"/>
    <w:rsid w:val="00E033F7"/>
    <w:rsid w:val="00E0412F"/>
    <w:rsid w:val="00E04187"/>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FCD"/>
    <w:rsid w:val="00E476F5"/>
    <w:rsid w:val="00E50AD9"/>
    <w:rsid w:val="00E51AFF"/>
    <w:rsid w:val="00E51C4D"/>
    <w:rsid w:val="00E52079"/>
    <w:rsid w:val="00E53376"/>
    <w:rsid w:val="00E537F0"/>
    <w:rsid w:val="00E53F09"/>
    <w:rsid w:val="00E54502"/>
    <w:rsid w:val="00E55EB2"/>
    <w:rsid w:val="00E56132"/>
    <w:rsid w:val="00E562DB"/>
    <w:rsid w:val="00E57B3A"/>
    <w:rsid w:val="00E57EA0"/>
    <w:rsid w:val="00E601D4"/>
    <w:rsid w:val="00E602FE"/>
    <w:rsid w:val="00E609E1"/>
    <w:rsid w:val="00E60B84"/>
    <w:rsid w:val="00E60FFC"/>
    <w:rsid w:val="00E62419"/>
    <w:rsid w:val="00E63B96"/>
    <w:rsid w:val="00E64F56"/>
    <w:rsid w:val="00E657C2"/>
    <w:rsid w:val="00E7038A"/>
    <w:rsid w:val="00E71F39"/>
    <w:rsid w:val="00E730FF"/>
    <w:rsid w:val="00E7412B"/>
    <w:rsid w:val="00E75246"/>
    <w:rsid w:val="00E75653"/>
    <w:rsid w:val="00E777CC"/>
    <w:rsid w:val="00E82EFF"/>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65E04"/>
    <w:rsid w:val="00F7298A"/>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621"/>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EFE907"/>
  <w15:docId w15:val="{6512BD6D-96B6-4EA8-92EC-64E09D2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mailto:compras@ajuricaba.rs.gov.br" TargetMode="External"/><Relationship Id="rId18" Type="http://schemas.openxmlformats.org/officeDocument/2006/relationships/hyperlink" Target="https://diariooficialajuricaba.cespro.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egaobanrisul.com.br/" TargetMode="Externa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s://certidoes.cgu.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yperlink" Target="http://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eader" Target="header1.xml"/><Relationship Id="rId10" Type="http://schemas.openxmlformats.org/officeDocument/2006/relationships/hyperlink" Target="http://www.pregaobanrisul.com.br/" TargetMode="External"/><Relationship Id="rId19" Type="http://schemas.openxmlformats.org/officeDocument/2006/relationships/hyperlink" Target="https://www.pregaobanrisul.com.br" TargetMode="External"/><Relationship Id="rId4" Type="http://schemas.openxmlformats.org/officeDocument/2006/relationships/settings" Target="settings.xml"/><Relationship Id="rId9" Type="http://schemas.openxmlformats.org/officeDocument/2006/relationships/hyperlink" Target="https://www.ajuricaba.rs.gov.br/" TargetMode="External"/><Relationship Id="rId14" Type="http://schemas.openxmlformats.org/officeDocument/2006/relationships/hyperlink" Target="https://portaldofornecedor.rs.gov.br/" TargetMode="External"/><Relationship Id="rId22" Type="http://schemas.openxmlformats.org/officeDocument/2006/relationships/hyperlink" Target="https://www.ajuricaba.rs.gov.br/licitaca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03A44-4842-4AEB-9BAF-02336926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12135</Words>
  <Characters>65534</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77514</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44</cp:revision>
  <cp:lastPrinted>2025-04-09T18:30:00Z</cp:lastPrinted>
  <dcterms:created xsi:type="dcterms:W3CDTF">2025-04-09T14:41:00Z</dcterms:created>
  <dcterms:modified xsi:type="dcterms:W3CDTF">2025-04-17T14:45:00Z</dcterms:modified>
</cp:coreProperties>
</file>